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C57CE" w14:textId="77777777" w:rsidR="000557F6" w:rsidRDefault="000557F6"/>
    <w:p w14:paraId="73512D29" w14:textId="77777777" w:rsidR="000557F6" w:rsidRDefault="000557F6">
      <w:pPr>
        <w:rPr>
          <w:b/>
        </w:rPr>
      </w:pPr>
    </w:p>
    <w:p w14:paraId="0C3E67FF" w14:textId="77777777" w:rsidR="000557F6" w:rsidRDefault="004F4908">
      <w:pPr>
        <w:jc w:val="center"/>
      </w:pPr>
      <w:r>
        <w:rPr>
          <w:noProof/>
        </w:rPr>
        <w:drawing>
          <wp:inline distT="114300" distB="114300" distL="114300" distR="114300" wp14:anchorId="4749C301" wp14:editId="73CAE9DB">
            <wp:extent cx="3063526" cy="2157413"/>
            <wp:effectExtent l="0" t="0" r="0" b="0"/>
            <wp:docPr id="2" name="image1.png"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Logo, company name&#10;&#10;Description automatically generated"/>
                    <pic:cNvPicPr preferRelativeResize="0"/>
                  </pic:nvPicPr>
                  <pic:blipFill>
                    <a:blip r:embed="rId6"/>
                    <a:srcRect/>
                    <a:stretch>
                      <a:fillRect/>
                    </a:stretch>
                  </pic:blipFill>
                  <pic:spPr>
                    <a:xfrm>
                      <a:off x="0" y="0"/>
                      <a:ext cx="3063526" cy="2157413"/>
                    </a:xfrm>
                    <a:prstGeom prst="rect">
                      <a:avLst/>
                    </a:prstGeom>
                    <a:ln/>
                  </pic:spPr>
                </pic:pic>
              </a:graphicData>
            </a:graphic>
          </wp:inline>
        </w:drawing>
      </w:r>
    </w:p>
    <w:p w14:paraId="51285CE7" w14:textId="77777777" w:rsidR="000557F6" w:rsidRDefault="000557F6">
      <w:pPr>
        <w:jc w:val="center"/>
      </w:pPr>
    </w:p>
    <w:p w14:paraId="1480FDC3" w14:textId="77777777" w:rsidR="000557F6" w:rsidRDefault="000557F6"/>
    <w:p w14:paraId="3393CE46" w14:textId="77777777" w:rsidR="000557F6" w:rsidRDefault="000557F6">
      <w:pPr>
        <w:jc w:val="center"/>
      </w:pPr>
    </w:p>
    <w:p w14:paraId="485D2241" w14:textId="77777777" w:rsidR="000557F6" w:rsidRDefault="000557F6">
      <w:pPr>
        <w:jc w:val="center"/>
      </w:pPr>
    </w:p>
    <w:p w14:paraId="37F7F4C0" w14:textId="70CD05C9" w:rsidR="000557F6" w:rsidRDefault="004F4908">
      <w:pPr>
        <w:jc w:val="center"/>
      </w:pPr>
      <w:r>
        <w:rPr>
          <w:rFonts w:ascii="Montserrat" w:eastAsia="Montserrat" w:hAnsi="Montserrat" w:cs="Montserrat"/>
          <w:sz w:val="44"/>
          <w:szCs w:val="44"/>
        </w:rPr>
        <w:t>Exclusion Policy</w:t>
      </w:r>
    </w:p>
    <w:p w14:paraId="3E753B1F" w14:textId="77777777" w:rsidR="000557F6" w:rsidRDefault="000557F6"/>
    <w:p w14:paraId="3269F824" w14:textId="77777777" w:rsidR="000557F6" w:rsidRDefault="000557F6">
      <w:pPr>
        <w:spacing w:after="200" w:line="276" w:lineRule="auto"/>
        <w:rPr>
          <w:rFonts w:ascii="Calibri" w:eastAsia="Calibri" w:hAnsi="Calibri" w:cs="Calibri"/>
          <w:sz w:val="22"/>
          <w:szCs w:val="22"/>
        </w:rPr>
      </w:pPr>
    </w:p>
    <w:p w14:paraId="26615BCA" w14:textId="77777777" w:rsidR="000557F6" w:rsidRDefault="000557F6">
      <w:pPr>
        <w:spacing w:after="200" w:line="276" w:lineRule="auto"/>
        <w:jc w:val="center"/>
        <w:rPr>
          <w:rFonts w:ascii="Calibri" w:eastAsia="Calibri" w:hAnsi="Calibri" w:cs="Calibri"/>
          <w:sz w:val="22"/>
          <w:szCs w:val="22"/>
        </w:rPr>
      </w:pPr>
    </w:p>
    <w:p w14:paraId="000B1EA4" w14:textId="77777777" w:rsidR="000557F6" w:rsidRDefault="000557F6">
      <w:pPr>
        <w:spacing w:after="200" w:line="276" w:lineRule="auto"/>
        <w:rPr>
          <w:rFonts w:ascii="Calibri" w:eastAsia="Calibri" w:hAnsi="Calibri" w:cs="Calibri"/>
          <w:sz w:val="22"/>
          <w:szCs w:val="22"/>
        </w:rPr>
      </w:pPr>
    </w:p>
    <w:p w14:paraId="45A32D47" w14:textId="77777777" w:rsidR="000557F6" w:rsidRDefault="000557F6">
      <w:pPr>
        <w:spacing w:after="200" w:line="276" w:lineRule="auto"/>
        <w:rPr>
          <w:rFonts w:ascii="Calibri" w:eastAsia="Calibri" w:hAnsi="Calibri" w:cs="Calibri"/>
          <w:sz w:val="22"/>
          <w:szCs w:val="22"/>
        </w:rPr>
      </w:pPr>
    </w:p>
    <w:p w14:paraId="200CE360" w14:textId="77777777" w:rsidR="000557F6" w:rsidRDefault="000557F6">
      <w:pPr>
        <w:spacing w:after="200" w:line="276" w:lineRule="auto"/>
        <w:rPr>
          <w:rFonts w:ascii="Calibri" w:eastAsia="Calibri" w:hAnsi="Calibri" w:cs="Calibri"/>
          <w:sz w:val="22"/>
          <w:szCs w:val="22"/>
        </w:rPr>
      </w:pPr>
    </w:p>
    <w:p w14:paraId="297B8E2D" w14:textId="77777777" w:rsidR="000557F6" w:rsidRDefault="000557F6">
      <w:pPr>
        <w:spacing w:after="200" w:line="276" w:lineRule="auto"/>
        <w:rPr>
          <w:rFonts w:ascii="Calibri" w:eastAsia="Calibri" w:hAnsi="Calibri" w:cs="Calibri"/>
          <w:sz w:val="22"/>
          <w:szCs w:val="22"/>
        </w:rPr>
      </w:pPr>
    </w:p>
    <w:p w14:paraId="040A25F3" w14:textId="77777777" w:rsidR="000557F6" w:rsidRDefault="000557F6">
      <w:pPr>
        <w:spacing w:after="200" w:line="276" w:lineRule="auto"/>
        <w:rPr>
          <w:rFonts w:ascii="Calibri" w:eastAsia="Calibri" w:hAnsi="Calibri" w:cs="Calibri"/>
          <w:sz w:val="22"/>
          <w:szCs w:val="22"/>
        </w:rPr>
      </w:pPr>
    </w:p>
    <w:p w14:paraId="145E8757" w14:textId="77777777" w:rsidR="000557F6" w:rsidRDefault="000557F6">
      <w:pPr>
        <w:spacing w:after="200" w:line="276" w:lineRule="auto"/>
        <w:rPr>
          <w:rFonts w:ascii="Calibri" w:eastAsia="Calibri" w:hAnsi="Calibri" w:cs="Calibri"/>
          <w:sz w:val="22"/>
          <w:szCs w:val="22"/>
        </w:rPr>
      </w:pPr>
    </w:p>
    <w:p w14:paraId="097AC098" w14:textId="77777777" w:rsidR="000557F6" w:rsidRDefault="000557F6">
      <w:pPr>
        <w:spacing w:after="200" w:line="276" w:lineRule="auto"/>
        <w:rPr>
          <w:rFonts w:ascii="Calibri" w:eastAsia="Calibri" w:hAnsi="Calibri" w:cs="Calibri"/>
          <w:sz w:val="22"/>
          <w:szCs w:val="22"/>
        </w:rPr>
      </w:pPr>
    </w:p>
    <w:p w14:paraId="453B2C3C" w14:textId="77777777" w:rsidR="000557F6" w:rsidRDefault="000557F6">
      <w:pPr>
        <w:spacing w:after="200" w:line="276" w:lineRule="auto"/>
        <w:rPr>
          <w:rFonts w:ascii="Calibri" w:eastAsia="Calibri" w:hAnsi="Calibri" w:cs="Calibri"/>
          <w:sz w:val="22"/>
          <w:szCs w:val="22"/>
        </w:rPr>
      </w:pPr>
    </w:p>
    <w:p w14:paraId="0A1CC94D" w14:textId="77777777" w:rsidR="000557F6" w:rsidRDefault="000557F6">
      <w:pPr>
        <w:spacing w:after="200" w:line="276" w:lineRule="auto"/>
        <w:rPr>
          <w:rFonts w:ascii="Calibri" w:eastAsia="Calibri" w:hAnsi="Calibri" w:cs="Calibri"/>
          <w:sz w:val="22"/>
          <w:szCs w:val="22"/>
        </w:rPr>
      </w:pPr>
    </w:p>
    <w:tbl>
      <w:tblPr>
        <w:tblStyle w:val="a"/>
        <w:tblW w:w="85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73"/>
        <w:gridCol w:w="4256"/>
      </w:tblGrid>
      <w:tr w:rsidR="000557F6" w14:paraId="5A4A79CD" w14:textId="77777777">
        <w:tc>
          <w:tcPr>
            <w:tcW w:w="4273" w:type="dxa"/>
          </w:tcPr>
          <w:p w14:paraId="0D6337BD" w14:textId="050CDA2F" w:rsidR="000557F6" w:rsidRDefault="004F4908">
            <w:pPr>
              <w:spacing w:after="200" w:line="276" w:lineRule="auto"/>
              <w:rPr>
                <w:rFonts w:ascii="Calibri" w:eastAsia="Calibri" w:hAnsi="Calibri" w:cs="Calibri"/>
                <w:sz w:val="22"/>
                <w:szCs w:val="22"/>
              </w:rPr>
            </w:pPr>
            <w:r>
              <w:rPr>
                <w:rFonts w:ascii="Calibri" w:eastAsia="Calibri" w:hAnsi="Calibri" w:cs="Calibri"/>
                <w:sz w:val="22"/>
                <w:szCs w:val="22"/>
              </w:rPr>
              <w:t xml:space="preserve">Name </w:t>
            </w:r>
            <w:r w:rsidR="00C24ABE">
              <w:rPr>
                <w:rFonts w:ascii="Calibri" w:eastAsia="Calibri" w:hAnsi="Calibri" w:cs="Calibri"/>
                <w:sz w:val="22"/>
                <w:szCs w:val="22"/>
              </w:rPr>
              <w:t>o</w:t>
            </w:r>
            <w:r>
              <w:rPr>
                <w:rFonts w:ascii="Calibri" w:eastAsia="Calibri" w:hAnsi="Calibri" w:cs="Calibri"/>
                <w:sz w:val="22"/>
                <w:szCs w:val="22"/>
              </w:rPr>
              <w:t xml:space="preserve">f </w:t>
            </w:r>
            <w:r w:rsidR="00C24ABE">
              <w:rPr>
                <w:rFonts w:ascii="Calibri" w:eastAsia="Calibri" w:hAnsi="Calibri" w:cs="Calibri"/>
                <w:sz w:val="22"/>
                <w:szCs w:val="22"/>
              </w:rPr>
              <w:t>p</w:t>
            </w:r>
            <w:r>
              <w:rPr>
                <w:rFonts w:ascii="Calibri" w:eastAsia="Calibri" w:hAnsi="Calibri" w:cs="Calibri"/>
                <w:sz w:val="22"/>
                <w:szCs w:val="22"/>
              </w:rPr>
              <w:t>olicy</w:t>
            </w:r>
          </w:p>
        </w:tc>
        <w:tc>
          <w:tcPr>
            <w:tcW w:w="4256" w:type="dxa"/>
          </w:tcPr>
          <w:p w14:paraId="325DF9F2" w14:textId="77777777" w:rsidR="000557F6" w:rsidRDefault="004F4908">
            <w:pPr>
              <w:spacing w:after="200" w:line="276" w:lineRule="auto"/>
              <w:rPr>
                <w:rFonts w:ascii="Calibri" w:eastAsia="Calibri" w:hAnsi="Calibri" w:cs="Calibri"/>
                <w:sz w:val="22"/>
                <w:szCs w:val="22"/>
              </w:rPr>
            </w:pPr>
            <w:r>
              <w:rPr>
                <w:rFonts w:ascii="Calibri" w:eastAsia="Calibri" w:hAnsi="Calibri" w:cs="Calibri"/>
                <w:sz w:val="22"/>
                <w:szCs w:val="22"/>
              </w:rPr>
              <w:t>Exclusion</w:t>
            </w:r>
          </w:p>
        </w:tc>
      </w:tr>
      <w:tr w:rsidR="000557F6" w14:paraId="13178DDA" w14:textId="77777777">
        <w:tc>
          <w:tcPr>
            <w:tcW w:w="4273" w:type="dxa"/>
          </w:tcPr>
          <w:p w14:paraId="762F92D9" w14:textId="591AFAF7" w:rsidR="000557F6" w:rsidRDefault="004F4908">
            <w:pPr>
              <w:spacing w:after="200" w:line="276" w:lineRule="auto"/>
              <w:rPr>
                <w:rFonts w:ascii="Calibri" w:eastAsia="Calibri" w:hAnsi="Calibri" w:cs="Calibri"/>
                <w:sz w:val="22"/>
                <w:szCs w:val="22"/>
              </w:rPr>
            </w:pPr>
            <w:r>
              <w:rPr>
                <w:rFonts w:ascii="Calibri" w:eastAsia="Calibri" w:hAnsi="Calibri" w:cs="Calibri"/>
                <w:sz w:val="22"/>
                <w:szCs w:val="22"/>
              </w:rPr>
              <w:t xml:space="preserve">Review </w:t>
            </w:r>
            <w:r w:rsidR="00C24ABE">
              <w:rPr>
                <w:rFonts w:ascii="Calibri" w:eastAsia="Calibri" w:hAnsi="Calibri" w:cs="Calibri"/>
                <w:sz w:val="22"/>
                <w:szCs w:val="22"/>
              </w:rPr>
              <w:t>c</w:t>
            </w:r>
            <w:r>
              <w:rPr>
                <w:rFonts w:ascii="Calibri" w:eastAsia="Calibri" w:hAnsi="Calibri" w:cs="Calibri"/>
                <w:sz w:val="22"/>
                <w:szCs w:val="22"/>
              </w:rPr>
              <w:t>ommittee</w:t>
            </w:r>
          </w:p>
        </w:tc>
        <w:tc>
          <w:tcPr>
            <w:tcW w:w="4256" w:type="dxa"/>
          </w:tcPr>
          <w:p w14:paraId="1A2185D2" w14:textId="77777777" w:rsidR="000557F6" w:rsidRDefault="004F4908">
            <w:pPr>
              <w:spacing w:after="200" w:line="276" w:lineRule="auto"/>
              <w:rPr>
                <w:rFonts w:ascii="Calibri" w:eastAsia="Calibri" w:hAnsi="Calibri" w:cs="Calibri"/>
                <w:sz w:val="22"/>
                <w:szCs w:val="22"/>
              </w:rPr>
            </w:pPr>
            <w:r>
              <w:rPr>
                <w:rFonts w:ascii="Calibri" w:eastAsia="Calibri" w:hAnsi="Calibri" w:cs="Calibri"/>
                <w:sz w:val="22"/>
                <w:szCs w:val="22"/>
              </w:rPr>
              <w:t>SLT in absence of Board of Trustees</w:t>
            </w:r>
          </w:p>
        </w:tc>
      </w:tr>
      <w:tr w:rsidR="000557F6" w14:paraId="049F39AA" w14:textId="77777777">
        <w:tc>
          <w:tcPr>
            <w:tcW w:w="4273" w:type="dxa"/>
          </w:tcPr>
          <w:p w14:paraId="09A99F64" w14:textId="77777777" w:rsidR="000557F6" w:rsidRDefault="004F4908">
            <w:pPr>
              <w:spacing w:after="200" w:line="276" w:lineRule="auto"/>
              <w:rPr>
                <w:rFonts w:ascii="Calibri" w:eastAsia="Calibri" w:hAnsi="Calibri" w:cs="Calibri"/>
                <w:sz w:val="22"/>
                <w:szCs w:val="22"/>
              </w:rPr>
            </w:pPr>
            <w:r>
              <w:rPr>
                <w:rFonts w:ascii="Calibri" w:eastAsia="Calibri" w:hAnsi="Calibri" w:cs="Calibri"/>
                <w:sz w:val="22"/>
                <w:szCs w:val="22"/>
              </w:rPr>
              <w:t>Last review date</w:t>
            </w:r>
          </w:p>
        </w:tc>
        <w:tc>
          <w:tcPr>
            <w:tcW w:w="4256" w:type="dxa"/>
          </w:tcPr>
          <w:p w14:paraId="4B5485D6" w14:textId="753636E4" w:rsidR="000557F6" w:rsidRDefault="004F4908">
            <w:pPr>
              <w:spacing w:after="200" w:line="276" w:lineRule="auto"/>
              <w:rPr>
                <w:rFonts w:ascii="Calibri" w:eastAsia="Calibri" w:hAnsi="Calibri" w:cs="Calibri"/>
                <w:sz w:val="22"/>
                <w:szCs w:val="22"/>
              </w:rPr>
            </w:pPr>
            <w:r>
              <w:rPr>
                <w:rFonts w:ascii="Calibri" w:eastAsia="Calibri" w:hAnsi="Calibri" w:cs="Calibri"/>
                <w:sz w:val="22"/>
                <w:szCs w:val="22"/>
              </w:rPr>
              <w:t>September 202</w:t>
            </w:r>
            <w:r w:rsidR="007B48BC">
              <w:rPr>
                <w:rFonts w:ascii="Calibri" w:eastAsia="Calibri" w:hAnsi="Calibri" w:cs="Calibri"/>
                <w:sz w:val="22"/>
                <w:szCs w:val="22"/>
              </w:rPr>
              <w:t>6</w:t>
            </w:r>
          </w:p>
        </w:tc>
      </w:tr>
      <w:tr w:rsidR="000557F6" w14:paraId="3ECC9AC1" w14:textId="77777777">
        <w:tc>
          <w:tcPr>
            <w:tcW w:w="4273" w:type="dxa"/>
          </w:tcPr>
          <w:p w14:paraId="6B73D6D8" w14:textId="77777777" w:rsidR="000557F6" w:rsidRDefault="004F4908">
            <w:pPr>
              <w:spacing w:after="200" w:line="276" w:lineRule="auto"/>
              <w:rPr>
                <w:rFonts w:ascii="Calibri" w:eastAsia="Calibri" w:hAnsi="Calibri" w:cs="Calibri"/>
                <w:sz w:val="22"/>
                <w:szCs w:val="22"/>
              </w:rPr>
            </w:pPr>
            <w:r>
              <w:rPr>
                <w:rFonts w:ascii="Calibri" w:eastAsia="Calibri" w:hAnsi="Calibri" w:cs="Calibri"/>
                <w:sz w:val="22"/>
                <w:szCs w:val="22"/>
              </w:rPr>
              <w:t>Next review date</w:t>
            </w:r>
          </w:p>
        </w:tc>
        <w:tc>
          <w:tcPr>
            <w:tcW w:w="4256" w:type="dxa"/>
          </w:tcPr>
          <w:p w14:paraId="5605FD20" w14:textId="52D5EB84" w:rsidR="000557F6" w:rsidRDefault="004F4908">
            <w:pPr>
              <w:spacing w:after="200" w:line="276" w:lineRule="auto"/>
              <w:rPr>
                <w:rFonts w:ascii="Calibri" w:eastAsia="Calibri" w:hAnsi="Calibri" w:cs="Calibri"/>
                <w:sz w:val="22"/>
                <w:szCs w:val="22"/>
              </w:rPr>
            </w:pPr>
            <w:r>
              <w:rPr>
                <w:rFonts w:ascii="Calibri" w:eastAsia="Calibri" w:hAnsi="Calibri" w:cs="Calibri"/>
                <w:sz w:val="22"/>
                <w:szCs w:val="22"/>
              </w:rPr>
              <w:t>September 202</w:t>
            </w:r>
            <w:r w:rsidR="007B48BC">
              <w:rPr>
                <w:rFonts w:ascii="Calibri" w:eastAsia="Calibri" w:hAnsi="Calibri" w:cs="Calibri"/>
                <w:sz w:val="22"/>
                <w:szCs w:val="22"/>
              </w:rPr>
              <w:t>7</w:t>
            </w:r>
          </w:p>
        </w:tc>
      </w:tr>
    </w:tbl>
    <w:p w14:paraId="4A59A7B1" w14:textId="77777777" w:rsidR="000557F6" w:rsidRDefault="000557F6"/>
    <w:p w14:paraId="78F0B017" w14:textId="7C408CE8" w:rsidR="00BA5C6E" w:rsidRDefault="00BA5C6E" w:rsidP="00BA5C6E">
      <w:pPr>
        <w:pStyle w:val="Heading3"/>
        <w:numPr>
          <w:ilvl w:val="0"/>
          <w:numId w:val="5"/>
        </w:numPr>
        <w:rPr>
          <w:rFonts w:eastAsia="Calibri"/>
        </w:rPr>
      </w:pPr>
      <w:r w:rsidRPr="00BA5C6E">
        <w:rPr>
          <w:rFonts w:eastAsia="Calibri"/>
        </w:rPr>
        <w:lastRenderedPageBreak/>
        <w:t>Purpose and scope</w:t>
      </w:r>
    </w:p>
    <w:p w14:paraId="5B30DAA3" w14:textId="77777777" w:rsidR="00BA5C6E" w:rsidRPr="00BA5C6E" w:rsidRDefault="00BA5C6E" w:rsidP="00BA5C6E">
      <w:pPr>
        <w:rPr>
          <w:rFonts w:eastAsia="Calibri"/>
        </w:rPr>
      </w:pPr>
    </w:p>
    <w:p w14:paraId="44A06CC0" w14:textId="759D2820" w:rsidR="00BA5C6E" w:rsidRDefault="00BA5C6E" w:rsidP="00BA5C6E">
      <w:pPr>
        <w:rPr>
          <w:rFonts w:ascii="Calibri" w:eastAsia="Calibri" w:hAnsi="Calibri" w:cs="Calibri"/>
          <w:iCs/>
          <w:sz w:val="22"/>
          <w:szCs w:val="22"/>
        </w:rPr>
      </w:pPr>
      <w:r w:rsidRPr="00BA5C6E">
        <w:rPr>
          <w:rFonts w:ascii="Calibri" w:eastAsia="Calibri" w:hAnsi="Calibri" w:cs="Calibri"/>
          <w:iCs/>
          <w:sz w:val="22"/>
          <w:szCs w:val="22"/>
        </w:rPr>
        <w:t>This policy sets out GUST Independent School’s approach to suspension, placement-at-risk concerns and permanent removal/termination of a pupil’s place. GUST is an independent specialist SEND school in England and works closely with placing local authorities, parents/carers, Education Welfare and, where relevant, health, social care and other professionals.</w:t>
      </w:r>
    </w:p>
    <w:p w14:paraId="47B26BCD" w14:textId="77777777" w:rsidR="00BA5C6E" w:rsidRPr="00BA5C6E" w:rsidRDefault="00BA5C6E" w:rsidP="00BA5C6E">
      <w:pPr>
        <w:rPr>
          <w:rFonts w:ascii="Calibri" w:eastAsia="Calibri" w:hAnsi="Calibri" w:cs="Calibri"/>
          <w:iCs/>
          <w:sz w:val="22"/>
          <w:szCs w:val="22"/>
        </w:rPr>
      </w:pPr>
    </w:p>
    <w:p w14:paraId="5978C81B" w14:textId="35274B68" w:rsidR="00BA5C6E" w:rsidRDefault="00BA5C6E" w:rsidP="00BA5C6E">
      <w:pPr>
        <w:rPr>
          <w:rFonts w:ascii="Calibri" w:eastAsia="Calibri" w:hAnsi="Calibri" w:cs="Calibri"/>
          <w:iCs/>
          <w:sz w:val="22"/>
          <w:szCs w:val="22"/>
        </w:rPr>
      </w:pPr>
      <w:r w:rsidRPr="00BA5C6E">
        <w:rPr>
          <w:rFonts w:ascii="Calibri" w:eastAsia="Calibri" w:hAnsi="Calibri" w:cs="Calibri"/>
          <w:iCs/>
          <w:sz w:val="22"/>
          <w:szCs w:val="22"/>
        </w:rPr>
        <w:t xml:space="preserve">Our starting point is inclusion. </w:t>
      </w:r>
      <w:proofErr w:type="spellStart"/>
      <w:r>
        <w:rPr>
          <w:rFonts w:ascii="Calibri" w:eastAsia="Calibri" w:hAnsi="Calibri" w:cs="Calibri"/>
          <w:iCs/>
          <w:sz w:val="22"/>
          <w:szCs w:val="22"/>
        </w:rPr>
        <w:t>Behaviours</w:t>
      </w:r>
      <w:proofErr w:type="spellEnd"/>
      <w:r w:rsidRPr="00BA5C6E">
        <w:rPr>
          <w:rFonts w:ascii="Calibri" w:eastAsia="Calibri" w:hAnsi="Calibri" w:cs="Calibri"/>
          <w:iCs/>
          <w:sz w:val="22"/>
          <w:szCs w:val="22"/>
        </w:rPr>
        <w:t xml:space="preserve"> will be considered in the context of the pupil’s special educational needs and/or disability, communication profile, sensory needs, emotional regulation, safeguarding circumstances and Education, Health and Care (EHC) plan. Suspension or permanent removal will never be used simply because a pupil has SEND or because provision required by an EHC plan is difficult to deliver.</w:t>
      </w:r>
    </w:p>
    <w:p w14:paraId="5F2C06F1" w14:textId="77777777" w:rsidR="00BA5C6E" w:rsidRPr="00BA5C6E" w:rsidRDefault="00BA5C6E" w:rsidP="00BA5C6E">
      <w:pPr>
        <w:rPr>
          <w:rFonts w:ascii="Calibri" w:eastAsia="Calibri" w:hAnsi="Calibri" w:cs="Calibri"/>
          <w:iCs/>
          <w:sz w:val="22"/>
          <w:szCs w:val="22"/>
        </w:rPr>
      </w:pPr>
    </w:p>
    <w:p w14:paraId="09A1A328" w14:textId="71789439" w:rsidR="00BA5C6E" w:rsidRDefault="00BA5C6E" w:rsidP="00BA5C6E">
      <w:pPr>
        <w:rPr>
          <w:rFonts w:ascii="Calibri" w:eastAsia="Calibri" w:hAnsi="Calibri" w:cs="Calibri"/>
          <w:iCs/>
          <w:sz w:val="22"/>
          <w:szCs w:val="22"/>
        </w:rPr>
      </w:pPr>
      <w:r w:rsidRPr="00BA5C6E">
        <w:rPr>
          <w:rFonts w:ascii="Calibri" w:eastAsia="Calibri" w:hAnsi="Calibri" w:cs="Calibri"/>
          <w:iCs/>
          <w:sz w:val="22"/>
          <w:szCs w:val="22"/>
        </w:rPr>
        <w:t>This policy should be read alongside the Behaviour Policy, Safeguarding and Child Protection Policy, Attendance Policy, Equality and Diversity Policy, Anti-Bullying Policy</w:t>
      </w:r>
      <w:r>
        <w:rPr>
          <w:rFonts w:ascii="Calibri" w:eastAsia="Calibri" w:hAnsi="Calibri" w:cs="Calibri"/>
          <w:iCs/>
          <w:sz w:val="22"/>
          <w:szCs w:val="22"/>
        </w:rPr>
        <w:t xml:space="preserve">, Positive Handling </w:t>
      </w:r>
      <w:proofErr w:type="gramStart"/>
      <w:r>
        <w:rPr>
          <w:rFonts w:ascii="Calibri" w:eastAsia="Calibri" w:hAnsi="Calibri" w:cs="Calibri"/>
          <w:iCs/>
          <w:sz w:val="22"/>
          <w:szCs w:val="22"/>
        </w:rPr>
        <w:t xml:space="preserve">Policy </w:t>
      </w:r>
      <w:r w:rsidRPr="00BA5C6E">
        <w:rPr>
          <w:rFonts w:ascii="Calibri" w:eastAsia="Calibri" w:hAnsi="Calibri" w:cs="Calibri"/>
          <w:iCs/>
          <w:sz w:val="22"/>
          <w:szCs w:val="22"/>
        </w:rPr>
        <w:t>,</w:t>
      </w:r>
      <w:proofErr w:type="gramEnd"/>
      <w:r w:rsidRPr="00BA5C6E">
        <w:rPr>
          <w:rFonts w:ascii="Calibri" w:eastAsia="Calibri" w:hAnsi="Calibri" w:cs="Calibri"/>
          <w:iCs/>
          <w:sz w:val="22"/>
          <w:szCs w:val="22"/>
        </w:rPr>
        <w:t xml:space="preserve"> Complaints</w:t>
      </w:r>
      <w:r>
        <w:rPr>
          <w:rFonts w:ascii="Calibri" w:eastAsia="Calibri" w:hAnsi="Calibri" w:cs="Calibri"/>
          <w:iCs/>
          <w:sz w:val="22"/>
          <w:szCs w:val="22"/>
        </w:rPr>
        <w:t xml:space="preserve"> &amp; Compliments</w:t>
      </w:r>
      <w:r w:rsidRPr="00BA5C6E">
        <w:rPr>
          <w:rFonts w:ascii="Calibri" w:eastAsia="Calibri" w:hAnsi="Calibri" w:cs="Calibri"/>
          <w:iCs/>
          <w:sz w:val="22"/>
          <w:szCs w:val="22"/>
        </w:rPr>
        <w:t xml:space="preserve"> Policy and the school’s contractual and commissioning arrangements.</w:t>
      </w:r>
    </w:p>
    <w:p w14:paraId="77B5FAA8" w14:textId="77777777" w:rsidR="00BA5C6E" w:rsidRPr="00BA5C6E" w:rsidRDefault="00BA5C6E" w:rsidP="00BA5C6E">
      <w:pPr>
        <w:rPr>
          <w:rFonts w:ascii="Calibri" w:eastAsia="Calibri" w:hAnsi="Calibri" w:cs="Calibri"/>
          <w:iCs/>
          <w:sz w:val="22"/>
          <w:szCs w:val="22"/>
        </w:rPr>
      </w:pPr>
    </w:p>
    <w:p w14:paraId="18FCE5DD" w14:textId="43714ECB" w:rsidR="00BA5C6E" w:rsidRDefault="00BA5C6E" w:rsidP="00BA5C6E">
      <w:pPr>
        <w:pStyle w:val="Heading3"/>
        <w:numPr>
          <w:ilvl w:val="0"/>
          <w:numId w:val="5"/>
        </w:numPr>
        <w:rPr>
          <w:rFonts w:eastAsia="Calibri"/>
        </w:rPr>
      </w:pPr>
      <w:r w:rsidRPr="00BA5C6E">
        <w:rPr>
          <w:rFonts w:eastAsia="Calibri"/>
        </w:rPr>
        <w:t>Legal and regulatory framework</w:t>
      </w:r>
    </w:p>
    <w:p w14:paraId="33F119A3" w14:textId="77777777" w:rsidR="00BA5C6E" w:rsidRPr="00BA5C6E" w:rsidRDefault="00BA5C6E" w:rsidP="00BA5C6E">
      <w:pPr>
        <w:pStyle w:val="ListParagraph"/>
        <w:rPr>
          <w:rFonts w:eastAsia="Calibri"/>
        </w:rPr>
      </w:pPr>
    </w:p>
    <w:p w14:paraId="390B08D5" w14:textId="77777777" w:rsidR="00BA5C6E" w:rsidRPr="00BA5C6E" w:rsidRDefault="00BA5C6E" w:rsidP="00BA5C6E">
      <w:pPr>
        <w:rPr>
          <w:rFonts w:ascii="Calibri" w:eastAsia="Calibri" w:hAnsi="Calibri" w:cs="Calibri"/>
          <w:iCs/>
          <w:sz w:val="22"/>
          <w:szCs w:val="22"/>
        </w:rPr>
      </w:pPr>
      <w:r w:rsidRPr="00BA5C6E">
        <w:rPr>
          <w:rFonts w:ascii="Calibri" w:eastAsia="Calibri" w:hAnsi="Calibri" w:cs="Calibri"/>
          <w:iCs/>
          <w:sz w:val="22"/>
          <w:szCs w:val="22"/>
        </w:rPr>
        <w:t>GUST will have regard, as applicable, to the Education (Independent School Standards) Regulations 2014 as amended, the Equality Act 2010, the Children and Families Act 2014, the SEND Code of Practice: 0 to 25 years, statutory school attendance guidance, safeguarding requirements and current Department for Education and inspection guidance for independent schools.</w:t>
      </w:r>
    </w:p>
    <w:p w14:paraId="775E9A09" w14:textId="77777777" w:rsidR="00BA5C6E" w:rsidRPr="00BA5C6E" w:rsidRDefault="00BA5C6E" w:rsidP="00BA5C6E">
      <w:pPr>
        <w:rPr>
          <w:rFonts w:ascii="Calibri" w:eastAsia="Calibri" w:hAnsi="Calibri" w:cs="Calibri"/>
          <w:iCs/>
          <w:sz w:val="22"/>
          <w:szCs w:val="22"/>
        </w:rPr>
      </w:pPr>
      <w:r w:rsidRPr="00BA5C6E">
        <w:rPr>
          <w:rFonts w:ascii="Calibri" w:eastAsia="Calibri" w:hAnsi="Calibri" w:cs="Calibri"/>
          <w:iCs/>
          <w:sz w:val="22"/>
          <w:szCs w:val="22"/>
        </w:rPr>
        <w:t>The statutory suspension and permanent exclusion framework that applies to maintained schools, academies and pupil referral units does not apply to an independent school in the same way. GUST will nevertheless ensure that any suspension or permanent removal is fair, evidence-based, consistent with its published policies and contractual/commissioning arrangements, and compliant with equality, SEND, safeguarding and attendance duties.</w:t>
      </w:r>
    </w:p>
    <w:p w14:paraId="03483021" w14:textId="77777777" w:rsidR="00BA5C6E" w:rsidRDefault="00BA5C6E" w:rsidP="00BA5C6E">
      <w:pPr>
        <w:rPr>
          <w:rFonts w:ascii="Calibri" w:eastAsia="Calibri" w:hAnsi="Calibri" w:cs="Calibri"/>
          <w:iCs/>
          <w:sz w:val="22"/>
          <w:szCs w:val="22"/>
        </w:rPr>
      </w:pPr>
      <w:r w:rsidRPr="00BA5C6E">
        <w:rPr>
          <w:rFonts w:ascii="Calibri" w:eastAsia="Calibri" w:hAnsi="Calibri" w:cs="Calibri"/>
          <w:iCs/>
          <w:sz w:val="22"/>
          <w:szCs w:val="22"/>
        </w:rPr>
        <w:t xml:space="preserve">The school will maintain records of sanctions imposed for serious </w:t>
      </w:r>
      <w:proofErr w:type="spellStart"/>
      <w:r w:rsidRPr="00BA5C6E">
        <w:rPr>
          <w:rFonts w:ascii="Calibri" w:eastAsia="Calibri" w:hAnsi="Calibri" w:cs="Calibri"/>
          <w:iCs/>
          <w:sz w:val="22"/>
          <w:szCs w:val="22"/>
        </w:rPr>
        <w:t>misbehaviour</w:t>
      </w:r>
      <w:proofErr w:type="spellEnd"/>
      <w:r w:rsidRPr="00BA5C6E">
        <w:rPr>
          <w:rFonts w:ascii="Calibri" w:eastAsia="Calibri" w:hAnsi="Calibri" w:cs="Calibri"/>
          <w:iCs/>
          <w:sz w:val="22"/>
          <w:szCs w:val="22"/>
        </w:rPr>
        <w:t xml:space="preserve"> and other records required by the Independent School Standards.</w:t>
      </w:r>
    </w:p>
    <w:p w14:paraId="5FBD45D6" w14:textId="77777777" w:rsidR="009B2036" w:rsidRPr="00BA5C6E" w:rsidRDefault="009B2036" w:rsidP="00BA5C6E">
      <w:pPr>
        <w:rPr>
          <w:rFonts w:ascii="Calibri" w:eastAsia="Calibri" w:hAnsi="Calibri" w:cs="Calibri"/>
          <w:iCs/>
          <w:sz w:val="22"/>
          <w:szCs w:val="22"/>
        </w:rPr>
      </w:pPr>
    </w:p>
    <w:p w14:paraId="036B01FD" w14:textId="6F7A5C6C" w:rsidR="00BA5C6E" w:rsidRDefault="00BA5C6E" w:rsidP="009B2036">
      <w:pPr>
        <w:pStyle w:val="Heading3"/>
        <w:numPr>
          <w:ilvl w:val="0"/>
          <w:numId w:val="5"/>
        </w:numPr>
        <w:rPr>
          <w:rFonts w:eastAsia="Calibri"/>
        </w:rPr>
      </w:pPr>
      <w:r w:rsidRPr="00BA5C6E">
        <w:rPr>
          <w:rFonts w:eastAsia="Calibri"/>
        </w:rPr>
        <w:t>Principles</w:t>
      </w:r>
    </w:p>
    <w:p w14:paraId="19C32BF7" w14:textId="77777777" w:rsidR="009B2036" w:rsidRPr="009B2036" w:rsidRDefault="009B2036" w:rsidP="009B2036">
      <w:pPr>
        <w:pStyle w:val="ListParagraph"/>
        <w:rPr>
          <w:rFonts w:eastAsia="Calibri"/>
        </w:rPr>
      </w:pPr>
    </w:p>
    <w:p w14:paraId="3B37E988" w14:textId="77777777" w:rsidR="00BA5C6E" w:rsidRPr="00BA5C6E" w:rsidRDefault="00BA5C6E" w:rsidP="00BA5C6E">
      <w:pPr>
        <w:rPr>
          <w:rFonts w:ascii="Calibri" w:eastAsia="Calibri" w:hAnsi="Calibri" w:cs="Calibri"/>
          <w:iCs/>
          <w:sz w:val="22"/>
          <w:szCs w:val="22"/>
        </w:rPr>
      </w:pPr>
      <w:r w:rsidRPr="00BA5C6E">
        <w:rPr>
          <w:rFonts w:ascii="Calibri" w:eastAsia="Calibri" w:hAnsi="Calibri" w:cs="Calibri"/>
          <w:iCs/>
          <w:sz w:val="22"/>
          <w:szCs w:val="22"/>
        </w:rPr>
        <w:t>GUST will seek to understand what a pupil’s behaviour is communicating and will use a graduated, person-</w:t>
      </w:r>
      <w:proofErr w:type="spellStart"/>
      <w:r w:rsidRPr="00BA5C6E">
        <w:rPr>
          <w:rFonts w:ascii="Calibri" w:eastAsia="Calibri" w:hAnsi="Calibri" w:cs="Calibri"/>
          <w:iCs/>
          <w:sz w:val="22"/>
          <w:szCs w:val="22"/>
        </w:rPr>
        <w:t>centred</w:t>
      </w:r>
      <w:proofErr w:type="spellEnd"/>
      <w:r w:rsidRPr="00BA5C6E">
        <w:rPr>
          <w:rFonts w:ascii="Calibri" w:eastAsia="Calibri" w:hAnsi="Calibri" w:cs="Calibri"/>
          <w:iCs/>
          <w:sz w:val="22"/>
          <w:szCs w:val="22"/>
        </w:rPr>
        <w:t xml:space="preserve"> response. The school will make reasonable adjustments for disabled pupils and will consider whether unmet or changing need, provision, environment, communication, health, trauma or safeguarding factors are contributing to the presenting concerns.</w:t>
      </w:r>
    </w:p>
    <w:p w14:paraId="6B06CDBA" w14:textId="22E66FD9" w:rsidR="00BA5C6E" w:rsidRPr="00BA5C6E" w:rsidRDefault="00BA5C6E" w:rsidP="00BA5C6E">
      <w:pPr>
        <w:rPr>
          <w:rFonts w:ascii="Calibri" w:eastAsia="Calibri" w:hAnsi="Calibri" w:cs="Calibri"/>
          <w:iCs/>
          <w:sz w:val="22"/>
          <w:szCs w:val="22"/>
        </w:rPr>
      </w:pPr>
      <w:r w:rsidRPr="00BA5C6E">
        <w:rPr>
          <w:rFonts w:ascii="Calibri" w:eastAsia="Calibri" w:hAnsi="Calibri" w:cs="Calibri"/>
          <w:iCs/>
          <w:sz w:val="22"/>
          <w:szCs w:val="22"/>
        </w:rPr>
        <w:t xml:space="preserve">For persistent or lower-level concerns, permanent removal will normally be considered only after </w:t>
      </w:r>
      <w:r w:rsidR="004120E8">
        <w:rPr>
          <w:rFonts w:ascii="Calibri" w:eastAsia="Calibri" w:hAnsi="Calibri" w:cs="Calibri"/>
          <w:iCs/>
          <w:sz w:val="22"/>
          <w:szCs w:val="22"/>
        </w:rPr>
        <w:t>GUST</w:t>
      </w:r>
      <w:r w:rsidRPr="00BA5C6E">
        <w:rPr>
          <w:rFonts w:ascii="Calibri" w:eastAsia="Calibri" w:hAnsi="Calibri" w:cs="Calibri"/>
          <w:iCs/>
          <w:sz w:val="22"/>
          <w:szCs w:val="22"/>
        </w:rPr>
        <w:t xml:space="preserve"> can evidence that reasonable and appropriate steps have been taken to sustain the placement and that these have not been successful. A serious single incident may require an accelerated response where immediate safety or safeguarding concerns arise.</w:t>
      </w:r>
    </w:p>
    <w:p w14:paraId="7F0F467D" w14:textId="77777777" w:rsidR="00BA5C6E" w:rsidRDefault="00BA5C6E" w:rsidP="00BA5C6E">
      <w:pPr>
        <w:rPr>
          <w:rFonts w:ascii="Calibri" w:eastAsia="Calibri" w:hAnsi="Calibri" w:cs="Calibri"/>
          <w:iCs/>
          <w:sz w:val="22"/>
          <w:szCs w:val="22"/>
        </w:rPr>
      </w:pPr>
      <w:r w:rsidRPr="00BA5C6E">
        <w:rPr>
          <w:rFonts w:ascii="Calibri" w:eastAsia="Calibri" w:hAnsi="Calibri" w:cs="Calibri"/>
          <w:iCs/>
          <w:sz w:val="22"/>
          <w:szCs w:val="22"/>
        </w:rPr>
        <w:t>No pupil will be informally excluded by being sent home, told not to attend, or placed on a part-time timetable for disciplinary or behaviour-management purposes outside this policy and the school’s lawful attendance arrangements.</w:t>
      </w:r>
    </w:p>
    <w:p w14:paraId="0B624898" w14:textId="77777777" w:rsidR="004120E8" w:rsidRPr="00BA5C6E" w:rsidRDefault="004120E8" w:rsidP="00BA5C6E">
      <w:pPr>
        <w:rPr>
          <w:rFonts w:ascii="Calibri" w:eastAsia="Calibri" w:hAnsi="Calibri" w:cs="Calibri"/>
          <w:iCs/>
          <w:sz w:val="22"/>
          <w:szCs w:val="22"/>
        </w:rPr>
      </w:pPr>
    </w:p>
    <w:p w14:paraId="0810153C" w14:textId="645EEFC0" w:rsidR="00BA5C6E" w:rsidRDefault="00BA5C6E" w:rsidP="004120E8">
      <w:pPr>
        <w:pStyle w:val="Heading3"/>
        <w:numPr>
          <w:ilvl w:val="0"/>
          <w:numId w:val="5"/>
        </w:numPr>
        <w:rPr>
          <w:rFonts w:eastAsia="Calibri"/>
        </w:rPr>
      </w:pPr>
      <w:r w:rsidRPr="00BA5C6E">
        <w:rPr>
          <w:rFonts w:eastAsia="Calibri"/>
        </w:rPr>
        <w:lastRenderedPageBreak/>
        <w:t>Partnership with parents, local authorities and professional teams</w:t>
      </w:r>
    </w:p>
    <w:p w14:paraId="0372C0E6" w14:textId="77777777" w:rsidR="004120E8" w:rsidRPr="004120E8" w:rsidRDefault="004120E8" w:rsidP="004120E8">
      <w:pPr>
        <w:pStyle w:val="ListParagraph"/>
        <w:rPr>
          <w:rFonts w:eastAsia="Calibri"/>
        </w:rPr>
      </w:pPr>
    </w:p>
    <w:p w14:paraId="6C0B60F5" w14:textId="77777777" w:rsidR="00BA5C6E" w:rsidRPr="00BA5C6E" w:rsidRDefault="00BA5C6E" w:rsidP="00BA5C6E">
      <w:pPr>
        <w:rPr>
          <w:rFonts w:ascii="Calibri" w:eastAsia="Calibri" w:hAnsi="Calibri" w:cs="Calibri"/>
          <w:iCs/>
          <w:sz w:val="22"/>
          <w:szCs w:val="22"/>
        </w:rPr>
      </w:pPr>
      <w:r w:rsidRPr="00BA5C6E">
        <w:rPr>
          <w:rFonts w:ascii="Calibri" w:eastAsia="Calibri" w:hAnsi="Calibri" w:cs="Calibri"/>
          <w:iCs/>
          <w:sz w:val="22"/>
          <w:szCs w:val="22"/>
        </w:rPr>
        <w:t>Parents/carers are key partners. GUST will communicate concerns early, seek the pupil’s and family’s views and work collaboratively on strategies to sustain the placement.</w:t>
      </w:r>
    </w:p>
    <w:p w14:paraId="0B937FC2" w14:textId="77777777" w:rsidR="00BA5C6E" w:rsidRPr="00BA5C6E" w:rsidRDefault="00BA5C6E" w:rsidP="00BA5C6E">
      <w:pPr>
        <w:rPr>
          <w:rFonts w:ascii="Calibri" w:eastAsia="Calibri" w:hAnsi="Calibri" w:cs="Calibri"/>
          <w:iCs/>
          <w:sz w:val="22"/>
          <w:szCs w:val="22"/>
        </w:rPr>
      </w:pPr>
      <w:r w:rsidRPr="00BA5C6E">
        <w:rPr>
          <w:rFonts w:ascii="Calibri" w:eastAsia="Calibri" w:hAnsi="Calibri" w:cs="Calibri"/>
          <w:iCs/>
          <w:sz w:val="22"/>
          <w:szCs w:val="22"/>
        </w:rPr>
        <w:t>Because many GUST pupils have placements commissioned or funded by local authorities and have EHC plans, the school will involve the relevant local authority SEND/commissioning team when a placement is becoming at risk. Where relevant, GUST will also involve social care, health professionals, the virtual school, Education Welfare/attendance services and other members of the pupil’s professional or care team.</w:t>
      </w:r>
    </w:p>
    <w:p w14:paraId="3498E68E" w14:textId="77777777" w:rsidR="00BA5C6E" w:rsidRDefault="00BA5C6E" w:rsidP="00BA5C6E">
      <w:pPr>
        <w:rPr>
          <w:rFonts w:ascii="Calibri" w:eastAsia="Calibri" w:hAnsi="Calibri" w:cs="Calibri"/>
          <w:iCs/>
          <w:sz w:val="22"/>
          <w:szCs w:val="22"/>
        </w:rPr>
      </w:pPr>
      <w:r w:rsidRPr="00BA5C6E">
        <w:rPr>
          <w:rFonts w:ascii="Calibri" w:eastAsia="Calibri" w:hAnsi="Calibri" w:cs="Calibri"/>
          <w:iCs/>
          <w:sz w:val="22"/>
          <w:szCs w:val="22"/>
        </w:rPr>
        <w:t>Information sharing will be proportionate, lawful and focused on the pupil’s education, safety, needs and placement.</w:t>
      </w:r>
    </w:p>
    <w:p w14:paraId="68BFBB62" w14:textId="77777777" w:rsidR="004120E8" w:rsidRPr="00BA5C6E" w:rsidRDefault="004120E8" w:rsidP="00BA5C6E">
      <w:pPr>
        <w:rPr>
          <w:rFonts w:ascii="Calibri" w:eastAsia="Calibri" w:hAnsi="Calibri" w:cs="Calibri"/>
          <w:iCs/>
          <w:sz w:val="22"/>
          <w:szCs w:val="22"/>
        </w:rPr>
      </w:pPr>
    </w:p>
    <w:p w14:paraId="68D1AE73" w14:textId="46857DC4" w:rsidR="00BA5C6E" w:rsidRDefault="00BA5C6E" w:rsidP="004120E8">
      <w:pPr>
        <w:pStyle w:val="Heading3"/>
        <w:numPr>
          <w:ilvl w:val="0"/>
          <w:numId w:val="5"/>
        </w:numPr>
        <w:rPr>
          <w:rFonts w:eastAsia="Calibri"/>
        </w:rPr>
      </w:pPr>
      <w:r w:rsidRPr="00BA5C6E">
        <w:rPr>
          <w:rFonts w:eastAsia="Calibri"/>
        </w:rPr>
        <w:t>Graduated response to emerging or cumulative concerns</w:t>
      </w:r>
    </w:p>
    <w:p w14:paraId="0B5B3ED1" w14:textId="77777777" w:rsidR="004120E8" w:rsidRPr="004120E8" w:rsidRDefault="004120E8" w:rsidP="004120E8">
      <w:pPr>
        <w:pStyle w:val="ListParagraph"/>
        <w:rPr>
          <w:rFonts w:eastAsia="Calibri"/>
        </w:rPr>
      </w:pPr>
    </w:p>
    <w:p w14:paraId="4F1E5BF3" w14:textId="77777777" w:rsidR="00BA5C6E" w:rsidRPr="00BA5C6E" w:rsidRDefault="00BA5C6E" w:rsidP="00BA5C6E">
      <w:pPr>
        <w:rPr>
          <w:rFonts w:ascii="Calibri" w:eastAsia="Calibri" w:hAnsi="Calibri" w:cs="Calibri"/>
          <w:iCs/>
          <w:sz w:val="22"/>
          <w:szCs w:val="22"/>
        </w:rPr>
      </w:pPr>
      <w:r w:rsidRPr="00BA5C6E">
        <w:rPr>
          <w:rFonts w:ascii="Calibri" w:eastAsia="Calibri" w:hAnsi="Calibri" w:cs="Calibri"/>
          <w:iCs/>
          <w:sz w:val="22"/>
          <w:szCs w:val="22"/>
        </w:rPr>
        <w:t>Where concerns develop through a series of lower-level or cumulative incidents, GUST will not move directly to permanent removal. The school will review and record the support already in place and what further action may reasonably sustain the placement.</w:t>
      </w:r>
    </w:p>
    <w:p w14:paraId="5ABA61E0" w14:textId="77777777" w:rsidR="00BA5C6E" w:rsidRPr="00BA5C6E" w:rsidRDefault="00BA5C6E" w:rsidP="00BA5C6E">
      <w:pPr>
        <w:rPr>
          <w:rFonts w:ascii="Calibri" w:eastAsia="Calibri" w:hAnsi="Calibri" w:cs="Calibri"/>
          <w:iCs/>
          <w:sz w:val="22"/>
          <w:szCs w:val="22"/>
        </w:rPr>
      </w:pPr>
      <w:r w:rsidRPr="00BA5C6E">
        <w:rPr>
          <w:rFonts w:ascii="Calibri" w:eastAsia="Calibri" w:hAnsi="Calibri" w:cs="Calibri"/>
          <w:iCs/>
          <w:sz w:val="22"/>
          <w:szCs w:val="22"/>
        </w:rPr>
        <w:t>This may include reviewing the pupil’s EHC plan and provision; assess-plan-do-review cycles; reasonable adjustments; positive behaviour support; communication and sensory strategies; curriculum or environmental adaptations; risk assessment; pastoral or therapeutic input; staff strategies and training; family work; external professional advice; and agreed short-term targets and review dates.</w:t>
      </w:r>
    </w:p>
    <w:p w14:paraId="3B49BE18" w14:textId="77777777" w:rsidR="00BA5C6E" w:rsidRDefault="00BA5C6E" w:rsidP="00BA5C6E">
      <w:pPr>
        <w:rPr>
          <w:rFonts w:ascii="Calibri" w:eastAsia="Calibri" w:hAnsi="Calibri" w:cs="Calibri"/>
          <w:iCs/>
          <w:sz w:val="22"/>
          <w:szCs w:val="22"/>
        </w:rPr>
      </w:pPr>
      <w:r w:rsidRPr="00BA5C6E">
        <w:rPr>
          <w:rFonts w:ascii="Calibri" w:eastAsia="Calibri" w:hAnsi="Calibri" w:cs="Calibri"/>
          <w:iCs/>
          <w:sz w:val="22"/>
          <w:szCs w:val="22"/>
        </w:rPr>
        <w:t>The school will keep evidence of interventions, their duration, the pupil’s response and the outcome. Where strategies have not been successful, this evidence will inform multi-agency discussion and any request for an early or emergency EHC plan review.</w:t>
      </w:r>
    </w:p>
    <w:p w14:paraId="6634073A" w14:textId="77777777" w:rsidR="004120E8" w:rsidRPr="00BA5C6E" w:rsidRDefault="004120E8" w:rsidP="00BA5C6E">
      <w:pPr>
        <w:rPr>
          <w:rFonts w:ascii="Calibri" w:eastAsia="Calibri" w:hAnsi="Calibri" w:cs="Calibri"/>
          <w:iCs/>
          <w:sz w:val="22"/>
          <w:szCs w:val="22"/>
        </w:rPr>
      </w:pPr>
    </w:p>
    <w:p w14:paraId="170E71E4" w14:textId="1CA5AA1A" w:rsidR="00BA5C6E" w:rsidRDefault="00BA5C6E" w:rsidP="004120E8">
      <w:pPr>
        <w:pStyle w:val="Heading3"/>
        <w:numPr>
          <w:ilvl w:val="0"/>
          <w:numId w:val="5"/>
        </w:numPr>
        <w:rPr>
          <w:rFonts w:eastAsia="Calibri"/>
        </w:rPr>
      </w:pPr>
      <w:r w:rsidRPr="00BA5C6E">
        <w:rPr>
          <w:rFonts w:eastAsia="Calibri"/>
        </w:rPr>
        <w:t>Placement-at-risk pre-meeting</w:t>
      </w:r>
    </w:p>
    <w:p w14:paraId="19A2FBE1" w14:textId="77777777" w:rsidR="004120E8" w:rsidRPr="004120E8" w:rsidRDefault="004120E8" w:rsidP="004120E8">
      <w:pPr>
        <w:pStyle w:val="ListParagraph"/>
        <w:rPr>
          <w:rFonts w:eastAsia="Calibri"/>
        </w:rPr>
      </w:pPr>
    </w:p>
    <w:p w14:paraId="20340322" w14:textId="77777777" w:rsidR="00BA5C6E" w:rsidRPr="00BA5C6E" w:rsidRDefault="00BA5C6E" w:rsidP="00BA5C6E">
      <w:pPr>
        <w:rPr>
          <w:rFonts w:ascii="Calibri" w:eastAsia="Calibri" w:hAnsi="Calibri" w:cs="Calibri"/>
          <w:iCs/>
          <w:sz w:val="22"/>
          <w:szCs w:val="22"/>
        </w:rPr>
      </w:pPr>
      <w:r w:rsidRPr="00BA5C6E">
        <w:rPr>
          <w:rFonts w:ascii="Calibri" w:eastAsia="Calibri" w:hAnsi="Calibri" w:cs="Calibri"/>
          <w:iCs/>
          <w:sz w:val="22"/>
          <w:szCs w:val="22"/>
        </w:rPr>
        <w:t>Where the placement is becoming unsustainable, the Headteacher or delegated senior leader will normally arrange a placement-at-risk pre-meeting before any decision about permanent removal, unless the seriousness or urgency of an incident makes this impracticable.</w:t>
      </w:r>
    </w:p>
    <w:p w14:paraId="0668F7E3" w14:textId="77777777" w:rsidR="00BA5C6E" w:rsidRPr="00BA5C6E" w:rsidRDefault="00BA5C6E" w:rsidP="00BA5C6E">
      <w:pPr>
        <w:rPr>
          <w:rFonts w:ascii="Calibri" w:eastAsia="Calibri" w:hAnsi="Calibri" w:cs="Calibri"/>
          <w:iCs/>
          <w:sz w:val="22"/>
          <w:szCs w:val="22"/>
        </w:rPr>
      </w:pPr>
      <w:r w:rsidRPr="00BA5C6E">
        <w:rPr>
          <w:rFonts w:ascii="Calibri" w:eastAsia="Calibri" w:hAnsi="Calibri" w:cs="Calibri"/>
          <w:iCs/>
          <w:sz w:val="22"/>
          <w:szCs w:val="22"/>
        </w:rPr>
        <w:t>The meeting will normally include the parent/carer, relevant school leaders and the placing local authority. Depending on the pupil’s circumstances, GUST will invite appropriate members of the care, health, social care, attendance/Education Welfare or other professional teams.</w:t>
      </w:r>
    </w:p>
    <w:p w14:paraId="03FA6C5A" w14:textId="77777777" w:rsidR="00BA5C6E" w:rsidRPr="00BA5C6E" w:rsidRDefault="00BA5C6E" w:rsidP="00BA5C6E">
      <w:pPr>
        <w:rPr>
          <w:rFonts w:ascii="Calibri" w:eastAsia="Calibri" w:hAnsi="Calibri" w:cs="Calibri"/>
          <w:iCs/>
          <w:sz w:val="22"/>
          <w:szCs w:val="22"/>
        </w:rPr>
      </w:pPr>
      <w:r w:rsidRPr="00BA5C6E">
        <w:rPr>
          <w:rFonts w:ascii="Calibri" w:eastAsia="Calibri" w:hAnsi="Calibri" w:cs="Calibri"/>
          <w:iCs/>
          <w:sz w:val="22"/>
          <w:szCs w:val="22"/>
        </w:rPr>
        <w:t>The meeting will consider: the pupil’s current needs and presentation; what has changed; provision and reasonable adjustments already attempted; whether the EHC plan remains accurate and sufficient; risks to the pupil and others; additional support that could sustain the placement; attendance arrangements; the pupil’s and family’s views; responsibilities, timescales and a review date.</w:t>
      </w:r>
    </w:p>
    <w:p w14:paraId="391B649B" w14:textId="77777777" w:rsidR="00BA5C6E" w:rsidRDefault="00BA5C6E" w:rsidP="00BA5C6E">
      <w:pPr>
        <w:rPr>
          <w:rFonts w:ascii="Calibri" w:eastAsia="Calibri" w:hAnsi="Calibri" w:cs="Calibri"/>
          <w:iCs/>
          <w:sz w:val="22"/>
          <w:szCs w:val="22"/>
        </w:rPr>
      </w:pPr>
      <w:r w:rsidRPr="00BA5C6E">
        <w:rPr>
          <w:rFonts w:ascii="Calibri" w:eastAsia="Calibri" w:hAnsi="Calibri" w:cs="Calibri"/>
          <w:iCs/>
          <w:sz w:val="22"/>
          <w:szCs w:val="22"/>
        </w:rPr>
        <w:t>Where appropriate, the meeting will result in a written placement-support plan. The purpose is to exhaust reasonable options for maintaining a safe and suitable placement, not to predetermine removal.</w:t>
      </w:r>
    </w:p>
    <w:p w14:paraId="64D019E8" w14:textId="77777777" w:rsidR="004120E8" w:rsidRPr="00BA5C6E" w:rsidRDefault="004120E8" w:rsidP="004120E8">
      <w:pPr>
        <w:pStyle w:val="Heading3"/>
        <w:rPr>
          <w:rFonts w:eastAsia="Calibri"/>
        </w:rPr>
      </w:pPr>
    </w:p>
    <w:p w14:paraId="6AEF52B7" w14:textId="7C697FC9" w:rsidR="00BA5C6E" w:rsidRDefault="00BA5C6E" w:rsidP="004120E8">
      <w:pPr>
        <w:pStyle w:val="Heading3"/>
        <w:numPr>
          <w:ilvl w:val="0"/>
          <w:numId w:val="5"/>
        </w:numPr>
        <w:rPr>
          <w:rFonts w:eastAsia="Calibri"/>
        </w:rPr>
      </w:pPr>
      <w:r w:rsidRPr="00BA5C6E">
        <w:rPr>
          <w:rFonts w:eastAsia="Calibri"/>
        </w:rPr>
        <w:t>Part-time or reduced timetables</w:t>
      </w:r>
    </w:p>
    <w:p w14:paraId="155BC38C" w14:textId="77777777" w:rsidR="004120E8" w:rsidRPr="004120E8" w:rsidRDefault="004120E8" w:rsidP="004120E8">
      <w:pPr>
        <w:pStyle w:val="ListParagraph"/>
        <w:rPr>
          <w:rFonts w:eastAsia="Calibri"/>
        </w:rPr>
      </w:pPr>
    </w:p>
    <w:p w14:paraId="7A453076" w14:textId="77777777" w:rsidR="00BA5C6E" w:rsidRPr="00BA5C6E" w:rsidRDefault="00BA5C6E" w:rsidP="00BA5C6E">
      <w:pPr>
        <w:rPr>
          <w:rFonts w:ascii="Calibri" w:eastAsia="Calibri" w:hAnsi="Calibri" w:cs="Calibri"/>
          <w:iCs/>
          <w:sz w:val="22"/>
          <w:szCs w:val="22"/>
        </w:rPr>
      </w:pPr>
      <w:r w:rsidRPr="00BA5C6E">
        <w:rPr>
          <w:rFonts w:ascii="Calibri" w:eastAsia="Calibri" w:hAnsi="Calibri" w:cs="Calibri"/>
          <w:iCs/>
          <w:sz w:val="22"/>
          <w:szCs w:val="22"/>
        </w:rPr>
        <w:t xml:space="preserve">GUST </w:t>
      </w:r>
      <w:proofErr w:type="spellStart"/>
      <w:r w:rsidRPr="00BA5C6E">
        <w:rPr>
          <w:rFonts w:ascii="Calibri" w:eastAsia="Calibri" w:hAnsi="Calibri" w:cs="Calibri"/>
          <w:iCs/>
          <w:sz w:val="22"/>
          <w:szCs w:val="22"/>
        </w:rPr>
        <w:t>recognises</w:t>
      </w:r>
      <w:proofErr w:type="spellEnd"/>
      <w:r w:rsidRPr="00BA5C6E">
        <w:rPr>
          <w:rFonts w:ascii="Calibri" w:eastAsia="Calibri" w:hAnsi="Calibri" w:cs="Calibri"/>
          <w:iCs/>
          <w:sz w:val="22"/>
          <w:szCs w:val="22"/>
        </w:rPr>
        <w:t xml:space="preserve"> that pupils of compulsory school age are ordinarily entitled to full-time education. A part-time or reduced timetable will not be used as a punishment, to manage behaviour, or as an informal suspension.</w:t>
      </w:r>
    </w:p>
    <w:p w14:paraId="4B6113FB" w14:textId="59535DAA" w:rsidR="00BA5C6E" w:rsidRPr="00BA5C6E" w:rsidRDefault="00BA5C6E" w:rsidP="00BA5C6E">
      <w:pPr>
        <w:rPr>
          <w:rFonts w:ascii="Calibri" w:eastAsia="Calibri" w:hAnsi="Calibri" w:cs="Calibri"/>
          <w:iCs/>
          <w:sz w:val="22"/>
          <w:szCs w:val="22"/>
        </w:rPr>
      </w:pPr>
      <w:r w:rsidRPr="00BA5C6E">
        <w:rPr>
          <w:rFonts w:ascii="Calibri" w:eastAsia="Calibri" w:hAnsi="Calibri" w:cs="Calibri"/>
          <w:iCs/>
          <w:sz w:val="22"/>
          <w:szCs w:val="22"/>
        </w:rPr>
        <w:t xml:space="preserve">Exceptionally, a temporary part-time timetable may be considered where it is in the individual pupil’s best interests and forms part of a clearly defined support, medical or reintegration plan. It will have clear objectives, a time limit, regular review and a plan from the outset for return to full-time education as soon as appropriate. Parental agreement and the </w:t>
      </w:r>
      <w:r w:rsidR="004120E8" w:rsidRPr="00BA5C6E">
        <w:rPr>
          <w:rFonts w:ascii="Calibri" w:eastAsia="Calibri" w:hAnsi="Calibri" w:cs="Calibri"/>
          <w:iCs/>
          <w:sz w:val="22"/>
          <w:szCs w:val="22"/>
        </w:rPr>
        <w:t>pupils’</w:t>
      </w:r>
      <w:r w:rsidRPr="00BA5C6E">
        <w:rPr>
          <w:rFonts w:ascii="Calibri" w:eastAsia="Calibri" w:hAnsi="Calibri" w:cs="Calibri"/>
          <w:iCs/>
          <w:sz w:val="22"/>
          <w:szCs w:val="22"/>
        </w:rPr>
        <w:t xml:space="preserve"> views will be </w:t>
      </w:r>
      <w:proofErr w:type="gramStart"/>
      <w:r w:rsidRPr="00BA5C6E">
        <w:rPr>
          <w:rFonts w:ascii="Calibri" w:eastAsia="Calibri" w:hAnsi="Calibri" w:cs="Calibri"/>
          <w:iCs/>
          <w:sz w:val="22"/>
          <w:szCs w:val="22"/>
        </w:rPr>
        <w:t>sought</w:t>
      </w:r>
      <w:proofErr w:type="gramEnd"/>
      <w:r w:rsidRPr="00BA5C6E">
        <w:rPr>
          <w:rFonts w:ascii="Calibri" w:eastAsia="Calibri" w:hAnsi="Calibri" w:cs="Calibri"/>
          <w:iCs/>
          <w:sz w:val="22"/>
          <w:szCs w:val="22"/>
        </w:rPr>
        <w:t xml:space="preserve"> and recorded.</w:t>
      </w:r>
    </w:p>
    <w:p w14:paraId="66485A6D" w14:textId="77777777" w:rsidR="00BA5C6E" w:rsidRDefault="00BA5C6E" w:rsidP="00BA5C6E">
      <w:pPr>
        <w:rPr>
          <w:rFonts w:ascii="Calibri" w:eastAsia="Calibri" w:hAnsi="Calibri" w:cs="Calibri"/>
          <w:iCs/>
          <w:sz w:val="22"/>
          <w:szCs w:val="22"/>
        </w:rPr>
      </w:pPr>
      <w:r w:rsidRPr="00BA5C6E">
        <w:rPr>
          <w:rFonts w:ascii="Calibri" w:eastAsia="Calibri" w:hAnsi="Calibri" w:cs="Calibri"/>
          <w:iCs/>
          <w:sz w:val="22"/>
          <w:szCs w:val="22"/>
        </w:rPr>
        <w:t>Where the pupil has an EHC plan and/or is looked after, GUST will inform and involve the relevant local authority. The Education Welfare/attendance service and other professionals will be involved where appropriate. Attendance will be recorded in accordance with current statutory guidance.</w:t>
      </w:r>
    </w:p>
    <w:p w14:paraId="5610FC1E" w14:textId="77777777" w:rsidR="004120E8" w:rsidRPr="00BA5C6E" w:rsidRDefault="004120E8" w:rsidP="00BA5C6E">
      <w:pPr>
        <w:rPr>
          <w:rFonts w:ascii="Calibri" w:eastAsia="Calibri" w:hAnsi="Calibri" w:cs="Calibri"/>
          <w:iCs/>
          <w:sz w:val="22"/>
          <w:szCs w:val="22"/>
        </w:rPr>
      </w:pPr>
    </w:p>
    <w:p w14:paraId="00C1E410" w14:textId="0B38FF49" w:rsidR="00BA5C6E" w:rsidRPr="004120E8" w:rsidRDefault="00BA5C6E" w:rsidP="004120E8">
      <w:pPr>
        <w:pStyle w:val="Heading3"/>
        <w:numPr>
          <w:ilvl w:val="0"/>
          <w:numId w:val="5"/>
        </w:numPr>
        <w:rPr>
          <w:rFonts w:eastAsia="Calibri"/>
        </w:rPr>
      </w:pPr>
      <w:r w:rsidRPr="004120E8">
        <w:rPr>
          <w:rFonts w:eastAsia="Calibri"/>
        </w:rPr>
        <w:t>Suspension following a serious incident</w:t>
      </w:r>
    </w:p>
    <w:p w14:paraId="3AC0DCC5" w14:textId="77777777" w:rsidR="004120E8" w:rsidRPr="004120E8" w:rsidRDefault="004120E8" w:rsidP="004120E8">
      <w:pPr>
        <w:ind w:left="360"/>
        <w:rPr>
          <w:rFonts w:ascii="Calibri" w:eastAsia="Calibri" w:hAnsi="Calibri" w:cs="Calibri"/>
          <w:b/>
          <w:iCs/>
          <w:sz w:val="22"/>
          <w:szCs w:val="22"/>
        </w:rPr>
      </w:pPr>
    </w:p>
    <w:p w14:paraId="2956F2D6" w14:textId="695CB348" w:rsidR="00BA5C6E" w:rsidRPr="00BA5C6E" w:rsidRDefault="00BA5C6E" w:rsidP="00BA5C6E">
      <w:pPr>
        <w:rPr>
          <w:rFonts w:ascii="Calibri" w:eastAsia="Calibri" w:hAnsi="Calibri" w:cs="Calibri"/>
          <w:iCs/>
          <w:sz w:val="22"/>
          <w:szCs w:val="22"/>
        </w:rPr>
      </w:pPr>
      <w:r w:rsidRPr="00BA5C6E">
        <w:rPr>
          <w:rFonts w:ascii="Calibri" w:eastAsia="Calibri" w:hAnsi="Calibri" w:cs="Calibri"/>
          <w:iCs/>
          <w:sz w:val="22"/>
          <w:szCs w:val="22"/>
        </w:rPr>
        <w:t xml:space="preserve">A suspension may be used where a serious incident means that the pupil cannot safely or appropriately remain in school for a defined period. Examples may include serious actual or threatened violence, a significant safeguarding incident, </w:t>
      </w:r>
      <w:r w:rsidR="004120E8" w:rsidRPr="00BA5C6E">
        <w:rPr>
          <w:rFonts w:ascii="Calibri" w:eastAsia="Calibri" w:hAnsi="Calibri" w:cs="Calibri"/>
          <w:iCs/>
          <w:sz w:val="22"/>
          <w:szCs w:val="22"/>
        </w:rPr>
        <w:t>serious, persistent</w:t>
      </w:r>
      <w:r w:rsidRPr="00BA5C6E">
        <w:rPr>
          <w:rFonts w:ascii="Calibri" w:eastAsia="Calibri" w:hAnsi="Calibri" w:cs="Calibri"/>
          <w:iCs/>
          <w:sz w:val="22"/>
          <w:szCs w:val="22"/>
        </w:rPr>
        <w:t xml:space="preserve"> bullying or prejudice-based abuse, serious damage, possession/use of illegal substances, or another serious breach of the school’s Behaviour Policy.</w:t>
      </w:r>
    </w:p>
    <w:p w14:paraId="07AEB7FD" w14:textId="77777777" w:rsidR="00BA5C6E" w:rsidRPr="00BA5C6E" w:rsidRDefault="00BA5C6E" w:rsidP="00BA5C6E">
      <w:pPr>
        <w:rPr>
          <w:rFonts w:ascii="Calibri" w:eastAsia="Calibri" w:hAnsi="Calibri" w:cs="Calibri"/>
          <w:iCs/>
          <w:sz w:val="22"/>
          <w:szCs w:val="22"/>
        </w:rPr>
      </w:pPr>
      <w:r w:rsidRPr="00BA5C6E">
        <w:rPr>
          <w:rFonts w:ascii="Calibri" w:eastAsia="Calibri" w:hAnsi="Calibri" w:cs="Calibri"/>
          <w:iCs/>
          <w:sz w:val="22"/>
          <w:szCs w:val="22"/>
        </w:rPr>
        <w:t>A serious single incident may require immediate action without completing the graduated placement-at-risk stages first. The priority will be to make the situation safe, provide appropriate support, investigate fairly, consider the pupil’s SEND/disability and reasonable adjustments, and assess safeguarding and welfare risks.</w:t>
      </w:r>
    </w:p>
    <w:p w14:paraId="54D52563" w14:textId="77777777" w:rsidR="00BA5C6E" w:rsidRPr="00BA5C6E" w:rsidRDefault="00BA5C6E" w:rsidP="00BA5C6E">
      <w:pPr>
        <w:rPr>
          <w:rFonts w:ascii="Calibri" w:eastAsia="Calibri" w:hAnsi="Calibri" w:cs="Calibri"/>
          <w:iCs/>
          <w:sz w:val="22"/>
          <w:szCs w:val="22"/>
        </w:rPr>
      </w:pPr>
      <w:r w:rsidRPr="00BA5C6E">
        <w:rPr>
          <w:rFonts w:ascii="Calibri" w:eastAsia="Calibri" w:hAnsi="Calibri" w:cs="Calibri"/>
          <w:iCs/>
          <w:sz w:val="22"/>
          <w:szCs w:val="22"/>
        </w:rPr>
        <w:t xml:space="preserve">The Headteacher, or the senior leader formally </w:t>
      </w:r>
      <w:proofErr w:type="spellStart"/>
      <w:r w:rsidRPr="00BA5C6E">
        <w:rPr>
          <w:rFonts w:ascii="Calibri" w:eastAsia="Calibri" w:hAnsi="Calibri" w:cs="Calibri"/>
          <w:iCs/>
          <w:sz w:val="22"/>
          <w:szCs w:val="22"/>
        </w:rPr>
        <w:t>authorised</w:t>
      </w:r>
      <w:proofErr w:type="spellEnd"/>
      <w:r w:rsidRPr="00BA5C6E">
        <w:rPr>
          <w:rFonts w:ascii="Calibri" w:eastAsia="Calibri" w:hAnsi="Calibri" w:cs="Calibri"/>
          <w:iCs/>
          <w:sz w:val="22"/>
          <w:szCs w:val="22"/>
        </w:rPr>
        <w:t xml:space="preserve"> to act in their absence, will make the decision to suspend. The suspension will be for the shortest period considered necessary and will not be open-ended. Parents/carers and, where appropriate, the placing local authority and professional teams will be informed promptly and the decision and reasons recorded in writing.</w:t>
      </w:r>
    </w:p>
    <w:p w14:paraId="10081934" w14:textId="77777777" w:rsidR="00BA5C6E" w:rsidRDefault="00BA5C6E" w:rsidP="00BA5C6E">
      <w:pPr>
        <w:rPr>
          <w:rFonts w:ascii="Calibri" w:eastAsia="Calibri" w:hAnsi="Calibri" w:cs="Calibri"/>
          <w:iCs/>
          <w:sz w:val="22"/>
          <w:szCs w:val="22"/>
        </w:rPr>
      </w:pPr>
      <w:r w:rsidRPr="00BA5C6E">
        <w:rPr>
          <w:rFonts w:ascii="Calibri" w:eastAsia="Calibri" w:hAnsi="Calibri" w:cs="Calibri"/>
          <w:iCs/>
          <w:sz w:val="22"/>
          <w:szCs w:val="22"/>
        </w:rPr>
        <w:t xml:space="preserve">Appropriate education and contact will be maintained during a suspension so far as reasonably practicable. Before </w:t>
      </w:r>
      <w:proofErr w:type="gramStart"/>
      <w:r w:rsidRPr="00BA5C6E">
        <w:rPr>
          <w:rFonts w:ascii="Calibri" w:eastAsia="Calibri" w:hAnsi="Calibri" w:cs="Calibri"/>
          <w:iCs/>
          <w:sz w:val="22"/>
          <w:szCs w:val="22"/>
        </w:rPr>
        <w:t>return</w:t>
      </w:r>
      <w:proofErr w:type="gramEnd"/>
      <w:r w:rsidRPr="00BA5C6E">
        <w:rPr>
          <w:rFonts w:ascii="Calibri" w:eastAsia="Calibri" w:hAnsi="Calibri" w:cs="Calibri"/>
          <w:iCs/>
          <w:sz w:val="22"/>
          <w:szCs w:val="22"/>
        </w:rPr>
        <w:t>, GUST will consider a reintegration meeting, updated risk assessment, reasonable adjustments and any additional provision required.</w:t>
      </w:r>
    </w:p>
    <w:p w14:paraId="2E15915A" w14:textId="77777777" w:rsidR="004120E8" w:rsidRPr="00BA5C6E" w:rsidRDefault="004120E8" w:rsidP="00BA5C6E">
      <w:pPr>
        <w:rPr>
          <w:rFonts w:ascii="Calibri" w:eastAsia="Calibri" w:hAnsi="Calibri" w:cs="Calibri"/>
          <w:iCs/>
          <w:sz w:val="22"/>
          <w:szCs w:val="22"/>
        </w:rPr>
      </w:pPr>
    </w:p>
    <w:p w14:paraId="21BB8D99" w14:textId="71991B8D" w:rsidR="00BA5C6E" w:rsidRDefault="00BA5C6E" w:rsidP="004120E8">
      <w:pPr>
        <w:pStyle w:val="Heading3"/>
        <w:numPr>
          <w:ilvl w:val="0"/>
          <w:numId w:val="5"/>
        </w:numPr>
        <w:rPr>
          <w:rFonts w:eastAsia="Calibri"/>
        </w:rPr>
      </w:pPr>
      <w:r w:rsidRPr="00BA5C6E">
        <w:rPr>
          <w:rFonts w:eastAsia="Calibri"/>
        </w:rPr>
        <w:t>Safeguarding and collection from school</w:t>
      </w:r>
    </w:p>
    <w:p w14:paraId="51562A14" w14:textId="77777777" w:rsidR="004120E8" w:rsidRPr="004120E8" w:rsidRDefault="004120E8" w:rsidP="004120E8">
      <w:pPr>
        <w:pStyle w:val="ListParagraph"/>
        <w:rPr>
          <w:rFonts w:eastAsia="Calibri"/>
        </w:rPr>
      </w:pPr>
    </w:p>
    <w:p w14:paraId="3333F8C8" w14:textId="77777777" w:rsidR="00BA5C6E" w:rsidRPr="00BA5C6E" w:rsidRDefault="00BA5C6E" w:rsidP="00BA5C6E">
      <w:pPr>
        <w:rPr>
          <w:rFonts w:ascii="Calibri" w:eastAsia="Calibri" w:hAnsi="Calibri" w:cs="Calibri"/>
          <w:iCs/>
          <w:sz w:val="22"/>
          <w:szCs w:val="22"/>
        </w:rPr>
      </w:pPr>
      <w:r w:rsidRPr="00BA5C6E">
        <w:rPr>
          <w:rFonts w:ascii="Calibri" w:eastAsia="Calibri" w:hAnsi="Calibri" w:cs="Calibri"/>
          <w:iCs/>
          <w:sz w:val="22"/>
          <w:szCs w:val="22"/>
        </w:rPr>
        <w:t xml:space="preserve">A pupil will not simply be sent home </w:t>
      </w:r>
      <w:proofErr w:type="gramStart"/>
      <w:r w:rsidRPr="00BA5C6E">
        <w:rPr>
          <w:rFonts w:ascii="Calibri" w:eastAsia="Calibri" w:hAnsi="Calibri" w:cs="Calibri"/>
          <w:iCs/>
          <w:sz w:val="22"/>
          <w:szCs w:val="22"/>
        </w:rPr>
        <w:t>where</w:t>
      </w:r>
      <w:proofErr w:type="gramEnd"/>
      <w:r w:rsidRPr="00BA5C6E">
        <w:rPr>
          <w:rFonts w:ascii="Calibri" w:eastAsia="Calibri" w:hAnsi="Calibri" w:cs="Calibri"/>
          <w:iCs/>
          <w:sz w:val="22"/>
          <w:szCs w:val="22"/>
        </w:rPr>
        <w:t xml:space="preserve"> doing so would create a safeguarding risk. If an immediate incident requires the pupil to leave the learning environment, the school will maintain safe supervision while arrangements are made with the parent/carer and relevant professionals.</w:t>
      </w:r>
    </w:p>
    <w:p w14:paraId="6BDBCE18" w14:textId="77777777" w:rsidR="00BA5C6E" w:rsidRDefault="00BA5C6E" w:rsidP="00BA5C6E">
      <w:pPr>
        <w:rPr>
          <w:rFonts w:ascii="Calibri" w:eastAsia="Calibri" w:hAnsi="Calibri" w:cs="Calibri"/>
          <w:iCs/>
          <w:sz w:val="22"/>
          <w:szCs w:val="22"/>
        </w:rPr>
      </w:pPr>
      <w:r w:rsidRPr="00BA5C6E">
        <w:rPr>
          <w:rFonts w:ascii="Calibri" w:eastAsia="Calibri" w:hAnsi="Calibri" w:cs="Calibri"/>
          <w:iCs/>
          <w:sz w:val="22"/>
          <w:szCs w:val="22"/>
        </w:rPr>
        <w:t>If a parent/carer cannot or will not collect the pupil, GUST will act in accordance with safeguarding procedures and the pupil’s individual circumstances. Police or children’s social care will only be contacted where the circumstances justify their involvement; they will not be used merely to enforce a school suspension.</w:t>
      </w:r>
    </w:p>
    <w:p w14:paraId="2C098B41" w14:textId="77777777" w:rsidR="004120E8" w:rsidRPr="00BA5C6E" w:rsidRDefault="004120E8" w:rsidP="00BA5C6E">
      <w:pPr>
        <w:rPr>
          <w:rFonts w:ascii="Calibri" w:eastAsia="Calibri" w:hAnsi="Calibri" w:cs="Calibri"/>
          <w:iCs/>
          <w:sz w:val="22"/>
          <w:szCs w:val="22"/>
        </w:rPr>
      </w:pPr>
    </w:p>
    <w:p w14:paraId="6A7E6CD2" w14:textId="5CDA02EB" w:rsidR="00BA5C6E" w:rsidRPr="004120E8" w:rsidRDefault="00BA5C6E" w:rsidP="007B48BC">
      <w:pPr>
        <w:pStyle w:val="Heading3"/>
        <w:numPr>
          <w:ilvl w:val="0"/>
          <w:numId w:val="5"/>
        </w:numPr>
        <w:rPr>
          <w:rFonts w:eastAsia="Calibri"/>
        </w:rPr>
      </w:pPr>
      <w:r w:rsidRPr="004120E8">
        <w:rPr>
          <w:rFonts w:eastAsia="Calibri"/>
        </w:rPr>
        <w:lastRenderedPageBreak/>
        <w:t>When GUST believes it can no longer meet need</w:t>
      </w:r>
    </w:p>
    <w:p w14:paraId="1D425B33" w14:textId="77777777" w:rsidR="004120E8" w:rsidRPr="004120E8" w:rsidRDefault="004120E8" w:rsidP="004120E8">
      <w:pPr>
        <w:pStyle w:val="ListParagraph"/>
        <w:rPr>
          <w:rFonts w:ascii="Calibri" w:eastAsia="Calibri" w:hAnsi="Calibri" w:cs="Calibri"/>
          <w:b/>
          <w:iCs/>
          <w:sz w:val="22"/>
          <w:szCs w:val="22"/>
        </w:rPr>
      </w:pPr>
    </w:p>
    <w:p w14:paraId="0F21A91B" w14:textId="77777777" w:rsidR="00BA5C6E" w:rsidRPr="00BA5C6E" w:rsidRDefault="00BA5C6E" w:rsidP="00BA5C6E">
      <w:pPr>
        <w:rPr>
          <w:rFonts w:ascii="Calibri" w:eastAsia="Calibri" w:hAnsi="Calibri" w:cs="Calibri"/>
          <w:iCs/>
          <w:sz w:val="22"/>
          <w:szCs w:val="22"/>
        </w:rPr>
      </w:pPr>
      <w:r w:rsidRPr="00BA5C6E">
        <w:rPr>
          <w:rFonts w:ascii="Calibri" w:eastAsia="Calibri" w:hAnsi="Calibri" w:cs="Calibri"/>
          <w:iCs/>
          <w:sz w:val="22"/>
          <w:szCs w:val="22"/>
        </w:rPr>
        <w:t>Where sustained interventions have been unsuccessful and the evidence indicates that GUST may no longer be able to meet the pupil’s needs safely or appropriately, the school will formally raise this with the placing local authority and parent/carer. This is a placement and SEND matter as well as, where relevant, a behaviour matter.</w:t>
      </w:r>
    </w:p>
    <w:p w14:paraId="19612B1B" w14:textId="77777777" w:rsidR="00BA5C6E" w:rsidRPr="00BA5C6E" w:rsidRDefault="00BA5C6E" w:rsidP="00BA5C6E">
      <w:pPr>
        <w:rPr>
          <w:rFonts w:ascii="Calibri" w:eastAsia="Calibri" w:hAnsi="Calibri" w:cs="Calibri"/>
          <w:iCs/>
          <w:sz w:val="22"/>
          <w:szCs w:val="22"/>
        </w:rPr>
      </w:pPr>
      <w:r w:rsidRPr="00BA5C6E">
        <w:rPr>
          <w:rFonts w:ascii="Calibri" w:eastAsia="Calibri" w:hAnsi="Calibri" w:cs="Calibri"/>
          <w:iCs/>
          <w:sz w:val="22"/>
          <w:szCs w:val="22"/>
        </w:rPr>
        <w:t>For a pupil with an EHC plan, GUST will request an early or emergency review of the EHC plan where appropriate. The school will provide evidence of the pupil’s needs, provision and reasonable adjustments made, interventions attempted, professional advice, risk information, progress and the reasons it considers the current placement may no longer be suitable.</w:t>
      </w:r>
    </w:p>
    <w:p w14:paraId="3FBF6A6C" w14:textId="77777777" w:rsidR="00BA5C6E" w:rsidRPr="00BA5C6E" w:rsidRDefault="00BA5C6E" w:rsidP="00BA5C6E">
      <w:pPr>
        <w:rPr>
          <w:rFonts w:ascii="Calibri" w:eastAsia="Calibri" w:hAnsi="Calibri" w:cs="Calibri"/>
          <w:iCs/>
          <w:sz w:val="22"/>
          <w:szCs w:val="22"/>
        </w:rPr>
      </w:pPr>
      <w:r w:rsidRPr="00BA5C6E">
        <w:rPr>
          <w:rFonts w:ascii="Calibri" w:eastAsia="Calibri" w:hAnsi="Calibri" w:cs="Calibri"/>
          <w:iCs/>
          <w:sz w:val="22"/>
          <w:szCs w:val="22"/>
        </w:rPr>
        <w:t>At the review, GUST will work with the local authority, parent/carer, pupil where appropriate, and relevant education, health and social care professionals to consider whether additional or different provision could sustain the placement or whether the EHC plan and named placement should be reconsidered. The local authority remains responsible for its statutory EHC plan decision-making and any process to amend the plan or secure alternative provision/placement.</w:t>
      </w:r>
    </w:p>
    <w:p w14:paraId="2D62933E" w14:textId="77777777" w:rsidR="00BA5C6E" w:rsidRDefault="00BA5C6E" w:rsidP="00BA5C6E">
      <w:pPr>
        <w:rPr>
          <w:rFonts w:ascii="Calibri" w:eastAsia="Calibri" w:hAnsi="Calibri" w:cs="Calibri"/>
          <w:iCs/>
          <w:sz w:val="22"/>
          <w:szCs w:val="22"/>
        </w:rPr>
      </w:pPr>
      <w:r w:rsidRPr="00BA5C6E">
        <w:rPr>
          <w:rFonts w:ascii="Calibri" w:eastAsia="Calibri" w:hAnsi="Calibri" w:cs="Calibri"/>
          <w:iCs/>
          <w:sz w:val="22"/>
          <w:szCs w:val="22"/>
        </w:rPr>
        <w:t>GUST will not represent an emergency review as automatically ending the placement. Any decision about attendance at GUST while alternative arrangements are considered will be made case by case, taking account of safety, safeguarding, the pupil’s needs, the EHC plan, parental views, local authority involvement, contractual/commissioning arrangements and the school’s ability to provide suitable education safely.</w:t>
      </w:r>
    </w:p>
    <w:p w14:paraId="441C41F3" w14:textId="77777777" w:rsidR="004120E8" w:rsidRPr="00BA5C6E" w:rsidRDefault="004120E8" w:rsidP="00BA5C6E">
      <w:pPr>
        <w:rPr>
          <w:rFonts w:ascii="Calibri" w:eastAsia="Calibri" w:hAnsi="Calibri" w:cs="Calibri"/>
          <w:iCs/>
          <w:sz w:val="22"/>
          <w:szCs w:val="22"/>
        </w:rPr>
      </w:pPr>
    </w:p>
    <w:p w14:paraId="39B77B7A" w14:textId="1435FC12" w:rsidR="00BA5C6E" w:rsidRPr="004120E8" w:rsidRDefault="00BA5C6E" w:rsidP="007B48BC">
      <w:pPr>
        <w:pStyle w:val="Heading3"/>
        <w:numPr>
          <w:ilvl w:val="0"/>
          <w:numId w:val="5"/>
        </w:numPr>
        <w:rPr>
          <w:rFonts w:eastAsia="Calibri"/>
        </w:rPr>
      </w:pPr>
      <w:r w:rsidRPr="004120E8">
        <w:rPr>
          <w:rFonts w:eastAsia="Calibri"/>
        </w:rPr>
        <w:t>Permanent removal / termination of placement</w:t>
      </w:r>
    </w:p>
    <w:p w14:paraId="1EF387D3" w14:textId="77777777" w:rsidR="004120E8" w:rsidRPr="004120E8" w:rsidRDefault="004120E8" w:rsidP="004120E8">
      <w:pPr>
        <w:pStyle w:val="ListParagraph"/>
        <w:rPr>
          <w:rFonts w:ascii="Calibri" w:eastAsia="Calibri" w:hAnsi="Calibri" w:cs="Calibri"/>
          <w:b/>
          <w:iCs/>
          <w:sz w:val="22"/>
          <w:szCs w:val="22"/>
        </w:rPr>
      </w:pPr>
    </w:p>
    <w:p w14:paraId="4F08DBE0" w14:textId="77777777" w:rsidR="00BA5C6E" w:rsidRPr="00BA5C6E" w:rsidRDefault="00BA5C6E" w:rsidP="00BA5C6E">
      <w:pPr>
        <w:rPr>
          <w:rFonts w:ascii="Calibri" w:eastAsia="Calibri" w:hAnsi="Calibri" w:cs="Calibri"/>
          <w:iCs/>
          <w:sz w:val="22"/>
          <w:szCs w:val="22"/>
        </w:rPr>
      </w:pPr>
      <w:r w:rsidRPr="00BA5C6E">
        <w:rPr>
          <w:rFonts w:ascii="Calibri" w:eastAsia="Calibri" w:hAnsi="Calibri" w:cs="Calibri"/>
          <w:iCs/>
          <w:sz w:val="22"/>
          <w:szCs w:val="22"/>
        </w:rPr>
        <w:t>Permanent removal is a serious step and will normally be a last resort after the placement-at-risk and multi-agency process has been followed, unless an exceptional serious incident justifies an accelerated process.</w:t>
      </w:r>
    </w:p>
    <w:p w14:paraId="21E7F113" w14:textId="77777777" w:rsidR="00BA5C6E" w:rsidRPr="00BA5C6E" w:rsidRDefault="00BA5C6E" w:rsidP="00BA5C6E">
      <w:pPr>
        <w:rPr>
          <w:rFonts w:ascii="Calibri" w:eastAsia="Calibri" w:hAnsi="Calibri" w:cs="Calibri"/>
          <w:iCs/>
          <w:sz w:val="22"/>
          <w:szCs w:val="22"/>
        </w:rPr>
      </w:pPr>
      <w:r w:rsidRPr="00BA5C6E">
        <w:rPr>
          <w:rFonts w:ascii="Calibri" w:eastAsia="Calibri" w:hAnsi="Calibri" w:cs="Calibri"/>
          <w:iCs/>
          <w:sz w:val="22"/>
          <w:szCs w:val="22"/>
        </w:rPr>
        <w:t>Before deciding to terminate a placement, the Headteacher will consider the evidence, the pupil’s views where appropriate, parental representations, SEND and disability duties, reasonable adjustments, safeguarding, the EHC plan, local authority and professional input, the school’s contractual/commissioning arrangements and whether further reasonable steps could enable the placement to continue.</w:t>
      </w:r>
    </w:p>
    <w:p w14:paraId="5A18316E" w14:textId="77777777" w:rsidR="00BA5C6E" w:rsidRDefault="00BA5C6E" w:rsidP="00BA5C6E">
      <w:pPr>
        <w:rPr>
          <w:rFonts w:ascii="Calibri" w:eastAsia="Calibri" w:hAnsi="Calibri" w:cs="Calibri"/>
          <w:iCs/>
          <w:sz w:val="22"/>
          <w:szCs w:val="22"/>
        </w:rPr>
      </w:pPr>
      <w:r w:rsidRPr="00BA5C6E">
        <w:rPr>
          <w:rFonts w:ascii="Calibri" w:eastAsia="Calibri" w:hAnsi="Calibri" w:cs="Calibri"/>
          <w:iCs/>
          <w:sz w:val="22"/>
          <w:szCs w:val="22"/>
        </w:rPr>
        <w:t>Where GUST concludes that the placement must end, the parent/carer and placing local authority will receive written notification setting out the decision, reasons, effective arrangements/date subject to the applicable contractual and commissioning framework, and how concerns or complaints may be raised. GUST will cooperate with the local authority and professional network to support a safe, planned transition wherever possible.</w:t>
      </w:r>
    </w:p>
    <w:p w14:paraId="7560BED2" w14:textId="77777777" w:rsidR="007B48BC" w:rsidRPr="00BA5C6E" w:rsidRDefault="007B48BC" w:rsidP="00BA5C6E">
      <w:pPr>
        <w:rPr>
          <w:rFonts w:ascii="Calibri" w:eastAsia="Calibri" w:hAnsi="Calibri" w:cs="Calibri"/>
          <w:iCs/>
          <w:sz w:val="22"/>
          <w:szCs w:val="22"/>
        </w:rPr>
      </w:pPr>
    </w:p>
    <w:p w14:paraId="6D2D2665" w14:textId="42D1063A" w:rsidR="00BA5C6E" w:rsidRDefault="00BA5C6E" w:rsidP="007B48BC">
      <w:pPr>
        <w:pStyle w:val="Heading3"/>
        <w:numPr>
          <w:ilvl w:val="0"/>
          <w:numId w:val="5"/>
        </w:numPr>
        <w:rPr>
          <w:rFonts w:eastAsia="Calibri"/>
        </w:rPr>
      </w:pPr>
      <w:r w:rsidRPr="00BA5C6E">
        <w:rPr>
          <w:rFonts w:eastAsia="Calibri"/>
        </w:rPr>
        <w:t>Reintegration and transition</w:t>
      </w:r>
    </w:p>
    <w:p w14:paraId="3E9059C7" w14:textId="77777777" w:rsidR="007B48BC" w:rsidRPr="007B48BC" w:rsidRDefault="007B48BC" w:rsidP="007B48BC">
      <w:pPr>
        <w:pStyle w:val="ListParagraph"/>
        <w:rPr>
          <w:rFonts w:eastAsia="Calibri"/>
        </w:rPr>
      </w:pPr>
    </w:p>
    <w:p w14:paraId="7826DDEF" w14:textId="77777777" w:rsidR="00BA5C6E" w:rsidRPr="00BA5C6E" w:rsidRDefault="00BA5C6E" w:rsidP="00BA5C6E">
      <w:pPr>
        <w:rPr>
          <w:rFonts w:ascii="Calibri" w:eastAsia="Calibri" w:hAnsi="Calibri" w:cs="Calibri"/>
          <w:iCs/>
          <w:sz w:val="22"/>
          <w:szCs w:val="22"/>
        </w:rPr>
      </w:pPr>
      <w:r w:rsidRPr="00BA5C6E">
        <w:rPr>
          <w:rFonts w:ascii="Calibri" w:eastAsia="Calibri" w:hAnsi="Calibri" w:cs="Calibri"/>
          <w:iCs/>
          <w:sz w:val="22"/>
          <w:szCs w:val="22"/>
        </w:rPr>
        <w:t xml:space="preserve">Following suspension, GUST will normally offer a reintegration meeting. The meeting will focus on successful </w:t>
      </w:r>
      <w:proofErr w:type="gramStart"/>
      <w:r w:rsidRPr="00BA5C6E">
        <w:rPr>
          <w:rFonts w:ascii="Calibri" w:eastAsia="Calibri" w:hAnsi="Calibri" w:cs="Calibri"/>
          <w:iCs/>
          <w:sz w:val="22"/>
          <w:szCs w:val="22"/>
        </w:rPr>
        <w:t>return</w:t>
      </w:r>
      <w:proofErr w:type="gramEnd"/>
      <w:r w:rsidRPr="00BA5C6E">
        <w:rPr>
          <w:rFonts w:ascii="Calibri" w:eastAsia="Calibri" w:hAnsi="Calibri" w:cs="Calibri"/>
          <w:iCs/>
          <w:sz w:val="22"/>
          <w:szCs w:val="22"/>
        </w:rPr>
        <w:t xml:space="preserve">, not on imposing </w:t>
      </w:r>
      <w:proofErr w:type="gramStart"/>
      <w:r w:rsidRPr="00BA5C6E">
        <w:rPr>
          <w:rFonts w:ascii="Calibri" w:eastAsia="Calibri" w:hAnsi="Calibri" w:cs="Calibri"/>
          <w:iCs/>
          <w:sz w:val="22"/>
          <w:szCs w:val="22"/>
        </w:rPr>
        <w:t>an additional sanction</w:t>
      </w:r>
      <w:proofErr w:type="gramEnd"/>
      <w:r w:rsidRPr="00BA5C6E">
        <w:rPr>
          <w:rFonts w:ascii="Calibri" w:eastAsia="Calibri" w:hAnsi="Calibri" w:cs="Calibri"/>
          <w:iCs/>
          <w:sz w:val="22"/>
          <w:szCs w:val="22"/>
        </w:rPr>
        <w:t>. It may review the pupil’s support plan, risk assessment, communication profile, reasonable adjustments, EHC provision and any agreed actions for school, family and professionals.</w:t>
      </w:r>
    </w:p>
    <w:p w14:paraId="061D13BD" w14:textId="77777777" w:rsidR="00BA5C6E" w:rsidRDefault="00BA5C6E" w:rsidP="00BA5C6E">
      <w:pPr>
        <w:rPr>
          <w:rFonts w:ascii="Calibri" w:eastAsia="Calibri" w:hAnsi="Calibri" w:cs="Calibri"/>
          <w:iCs/>
          <w:sz w:val="22"/>
          <w:szCs w:val="22"/>
        </w:rPr>
      </w:pPr>
      <w:r w:rsidRPr="00BA5C6E">
        <w:rPr>
          <w:rFonts w:ascii="Calibri" w:eastAsia="Calibri" w:hAnsi="Calibri" w:cs="Calibri"/>
          <w:iCs/>
          <w:sz w:val="22"/>
          <w:szCs w:val="22"/>
        </w:rPr>
        <w:t xml:space="preserve">Where a different placement is being pursued, GUST will support transition planning and information sharing with the local authority and receiving provision, subject to lawful information-sharing arrangements. The </w:t>
      </w:r>
      <w:proofErr w:type="gramStart"/>
      <w:r w:rsidRPr="00BA5C6E">
        <w:rPr>
          <w:rFonts w:ascii="Calibri" w:eastAsia="Calibri" w:hAnsi="Calibri" w:cs="Calibri"/>
          <w:iCs/>
          <w:sz w:val="22"/>
          <w:szCs w:val="22"/>
        </w:rPr>
        <w:t>pupil’s</w:t>
      </w:r>
      <w:proofErr w:type="gramEnd"/>
      <w:r w:rsidRPr="00BA5C6E">
        <w:rPr>
          <w:rFonts w:ascii="Calibri" w:eastAsia="Calibri" w:hAnsi="Calibri" w:cs="Calibri"/>
          <w:iCs/>
          <w:sz w:val="22"/>
          <w:szCs w:val="22"/>
        </w:rPr>
        <w:t xml:space="preserve"> welfare, continuity of education and voice will remain central.</w:t>
      </w:r>
    </w:p>
    <w:p w14:paraId="4E1CE7C2" w14:textId="77777777" w:rsidR="007B48BC" w:rsidRPr="00BA5C6E" w:rsidRDefault="007B48BC" w:rsidP="00BA5C6E">
      <w:pPr>
        <w:rPr>
          <w:rFonts w:ascii="Calibri" w:eastAsia="Calibri" w:hAnsi="Calibri" w:cs="Calibri"/>
          <w:iCs/>
          <w:sz w:val="22"/>
          <w:szCs w:val="22"/>
        </w:rPr>
      </w:pPr>
    </w:p>
    <w:p w14:paraId="248ADB28" w14:textId="3ADC6270" w:rsidR="00BA5C6E" w:rsidRDefault="00BA5C6E" w:rsidP="007B48BC">
      <w:pPr>
        <w:pStyle w:val="Heading3"/>
        <w:numPr>
          <w:ilvl w:val="0"/>
          <w:numId w:val="5"/>
        </w:numPr>
        <w:rPr>
          <w:rFonts w:eastAsia="Calibri"/>
        </w:rPr>
      </w:pPr>
      <w:r w:rsidRPr="00BA5C6E">
        <w:rPr>
          <w:rFonts w:eastAsia="Calibri"/>
        </w:rPr>
        <w:lastRenderedPageBreak/>
        <w:t>Trustee oversight</w:t>
      </w:r>
    </w:p>
    <w:p w14:paraId="35E8B108" w14:textId="77777777" w:rsidR="007B48BC" w:rsidRPr="007B48BC" w:rsidRDefault="007B48BC" w:rsidP="007B48BC">
      <w:pPr>
        <w:pStyle w:val="ListParagraph"/>
        <w:rPr>
          <w:rFonts w:eastAsia="Calibri"/>
        </w:rPr>
      </w:pPr>
    </w:p>
    <w:p w14:paraId="7E06486C" w14:textId="77777777" w:rsidR="00BA5C6E" w:rsidRPr="00BA5C6E" w:rsidRDefault="00BA5C6E" w:rsidP="00BA5C6E">
      <w:pPr>
        <w:rPr>
          <w:rFonts w:ascii="Calibri" w:eastAsia="Calibri" w:hAnsi="Calibri" w:cs="Calibri"/>
          <w:iCs/>
          <w:sz w:val="22"/>
          <w:szCs w:val="22"/>
        </w:rPr>
      </w:pPr>
      <w:r w:rsidRPr="00BA5C6E">
        <w:rPr>
          <w:rFonts w:ascii="Calibri" w:eastAsia="Calibri" w:hAnsi="Calibri" w:cs="Calibri"/>
          <w:iCs/>
          <w:sz w:val="22"/>
          <w:szCs w:val="22"/>
        </w:rPr>
        <w:t xml:space="preserve">The Board of Trustees will have oversight of the school’s use of suspension and permanent removal and of significant placement-at-risk cases. The Headteacher will report suspensions, permanent removals/placement terminations, patterns and relevant equality/SEND information to the Board at least termly in an appropriately </w:t>
      </w:r>
      <w:proofErr w:type="spellStart"/>
      <w:r w:rsidRPr="00BA5C6E">
        <w:rPr>
          <w:rFonts w:ascii="Calibri" w:eastAsia="Calibri" w:hAnsi="Calibri" w:cs="Calibri"/>
          <w:iCs/>
          <w:sz w:val="22"/>
          <w:szCs w:val="22"/>
        </w:rPr>
        <w:t>anonymised</w:t>
      </w:r>
      <w:proofErr w:type="spellEnd"/>
      <w:r w:rsidRPr="00BA5C6E">
        <w:rPr>
          <w:rFonts w:ascii="Calibri" w:eastAsia="Calibri" w:hAnsi="Calibri" w:cs="Calibri"/>
          <w:iCs/>
          <w:sz w:val="22"/>
          <w:szCs w:val="22"/>
        </w:rPr>
        <w:t xml:space="preserve"> form.</w:t>
      </w:r>
    </w:p>
    <w:p w14:paraId="52154E98" w14:textId="77777777" w:rsidR="00BA5C6E" w:rsidRPr="00BA5C6E" w:rsidRDefault="00BA5C6E" w:rsidP="00BA5C6E">
      <w:pPr>
        <w:rPr>
          <w:rFonts w:ascii="Calibri" w:eastAsia="Calibri" w:hAnsi="Calibri" w:cs="Calibri"/>
          <w:iCs/>
          <w:sz w:val="22"/>
          <w:szCs w:val="22"/>
        </w:rPr>
      </w:pPr>
      <w:r w:rsidRPr="00BA5C6E">
        <w:rPr>
          <w:rFonts w:ascii="Calibri" w:eastAsia="Calibri" w:hAnsi="Calibri" w:cs="Calibri"/>
          <w:iCs/>
          <w:sz w:val="22"/>
          <w:szCs w:val="22"/>
        </w:rPr>
        <w:t xml:space="preserve">The Chair of Trustees, or another designated Trustee, will be informed promptly of </w:t>
      </w:r>
      <w:proofErr w:type="gramStart"/>
      <w:r w:rsidRPr="00BA5C6E">
        <w:rPr>
          <w:rFonts w:ascii="Calibri" w:eastAsia="Calibri" w:hAnsi="Calibri" w:cs="Calibri"/>
          <w:iCs/>
          <w:sz w:val="22"/>
          <w:szCs w:val="22"/>
        </w:rPr>
        <w:t>a proposed</w:t>
      </w:r>
      <w:proofErr w:type="gramEnd"/>
      <w:r w:rsidRPr="00BA5C6E">
        <w:rPr>
          <w:rFonts w:ascii="Calibri" w:eastAsia="Calibri" w:hAnsi="Calibri" w:cs="Calibri"/>
          <w:iCs/>
          <w:sz w:val="22"/>
          <w:szCs w:val="22"/>
        </w:rPr>
        <w:t xml:space="preserve"> permanent removal and of exceptionally serious cases where governance oversight is required. Trustees will </w:t>
      </w:r>
      <w:proofErr w:type="spellStart"/>
      <w:r w:rsidRPr="00BA5C6E">
        <w:rPr>
          <w:rFonts w:ascii="Calibri" w:eastAsia="Calibri" w:hAnsi="Calibri" w:cs="Calibri"/>
          <w:iCs/>
          <w:sz w:val="22"/>
          <w:szCs w:val="22"/>
        </w:rPr>
        <w:t>scrutinise</w:t>
      </w:r>
      <w:proofErr w:type="spellEnd"/>
      <w:r w:rsidRPr="00BA5C6E">
        <w:rPr>
          <w:rFonts w:ascii="Calibri" w:eastAsia="Calibri" w:hAnsi="Calibri" w:cs="Calibri"/>
          <w:iCs/>
          <w:sz w:val="22"/>
          <w:szCs w:val="22"/>
        </w:rPr>
        <w:t xml:space="preserve"> whether the school’s policies have been followed, whether reasonable adjustments and SEND duties have been considered, whether local authority and multi-agency engagement </w:t>
      </w:r>
      <w:proofErr w:type="gramStart"/>
      <w:r w:rsidRPr="00BA5C6E">
        <w:rPr>
          <w:rFonts w:ascii="Calibri" w:eastAsia="Calibri" w:hAnsi="Calibri" w:cs="Calibri"/>
          <w:iCs/>
          <w:sz w:val="22"/>
          <w:szCs w:val="22"/>
        </w:rPr>
        <w:t>has</w:t>
      </w:r>
      <w:proofErr w:type="gramEnd"/>
      <w:r w:rsidRPr="00BA5C6E">
        <w:rPr>
          <w:rFonts w:ascii="Calibri" w:eastAsia="Calibri" w:hAnsi="Calibri" w:cs="Calibri"/>
          <w:iCs/>
          <w:sz w:val="22"/>
          <w:szCs w:val="22"/>
        </w:rPr>
        <w:t xml:space="preserve"> taken place where appropriate, and whether patterns indicate a need to change provision or practice.</w:t>
      </w:r>
    </w:p>
    <w:p w14:paraId="167504B3" w14:textId="77777777" w:rsidR="00BA5C6E" w:rsidRDefault="00BA5C6E" w:rsidP="00BA5C6E">
      <w:pPr>
        <w:rPr>
          <w:rFonts w:ascii="Calibri" w:eastAsia="Calibri" w:hAnsi="Calibri" w:cs="Calibri"/>
          <w:iCs/>
          <w:sz w:val="22"/>
          <w:szCs w:val="22"/>
        </w:rPr>
      </w:pPr>
      <w:r w:rsidRPr="00BA5C6E">
        <w:rPr>
          <w:rFonts w:ascii="Calibri" w:eastAsia="Calibri" w:hAnsi="Calibri" w:cs="Calibri"/>
          <w:iCs/>
          <w:sz w:val="22"/>
          <w:szCs w:val="22"/>
        </w:rPr>
        <w:t>Trustee involvement will not replace the Headteacher’s operational responsibility or the local authority’s statutory responsibilities for EHC plans.</w:t>
      </w:r>
    </w:p>
    <w:p w14:paraId="7FC67568" w14:textId="77777777" w:rsidR="007B48BC" w:rsidRPr="00BA5C6E" w:rsidRDefault="007B48BC" w:rsidP="00BA5C6E">
      <w:pPr>
        <w:rPr>
          <w:rFonts w:ascii="Calibri" w:eastAsia="Calibri" w:hAnsi="Calibri" w:cs="Calibri"/>
          <w:iCs/>
          <w:sz w:val="22"/>
          <w:szCs w:val="22"/>
        </w:rPr>
      </w:pPr>
    </w:p>
    <w:p w14:paraId="2241F496" w14:textId="3139E08B" w:rsidR="00BA5C6E" w:rsidRDefault="00BA5C6E" w:rsidP="007B48BC">
      <w:pPr>
        <w:pStyle w:val="Heading3"/>
        <w:numPr>
          <w:ilvl w:val="0"/>
          <w:numId w:val="5"/>
        </w:numPr>
        <w:rPr>
          <w:rFonts w:eastAsia="Calibri"/>
        </w:rPr>
      </w:pPr>
      <w:r w:rsidRPr="00BA5C6E">
        <w:rPr>
          <w:rFonts w:eastAsia="Calibri"/>
        </w:rPr>
        <w:t>Complaints and representations</w:t>
      </w:r>
    </w:p>
    <w:p w14:paraId="14A5A1B9" w14:textId="77777777" w:rsidR="007B48BC" w:rsidRPr="007B48BC" w:rsidRDefault="007B48BC" w:rsidP="007B48BC">
      <w:pPr>
        <w:pStyle w:val="ListParagraph"/>
        <w:rPr>
          <w:rFonts w:eastAsia="Calibri"/>
        </w:rPr>
      </w:pPr>
    </w:p>
    <w:p w14:paraId="5750E2C0" w14:textId="77777777" w:rsidR="00BA5C6E" w:rsidRPr="00BA5C6E" w:rsidRDefault="00BA5C6E" w:rsidP="00BA5C6E">
      <w:pPr>
        <w:rPr>
          <w:rFonts w:ascii="Calibri" w:eastAsia="Calibri" w:hAnsi="Calibri" w:cs="Calibri"/>
          <w:iCs/>
          <w:sz w:val="22"/>
          <w:szCs w:val="22"/>
        </w:rPr>
      </w:pPr>
      <w:r w:rsidRPr="00BA5C6E">
        <w:rPr>
          <w:rFonts w:ascii="Calibri" w:eastAsia="Calibri" w:hAnsi="Calibri" w:cs="Calibri"/>
          <w:iCs/>
          <w:sz w:val="22"/>
          <w:szCs w:val="22"/>
        </w:rPr>
        <w:t>Parents/carers who disagree with the school’s handling of a suspension, placement-at-risk process or permanent removal may use GUST’s published Complaints Policy and any review mechanism provided by the school’s contractual arrangements. This is not an appeal under the maintained-school statutory exclusion framework.</w:t>
      </w:r>
    </w:p>
    <w:p w14:paraId="5517CBCC" w14:textId="77777777" w:rsidR="00BA5C6E" w:rsidRDefault="00BA5C6E" w:rsidP="00BA5C6E">
      <w:pPr>
        <w:rPr>
          <w:rFonts w:ascii="Calibri" w:eastAsia="Calibri" w:hAnsi="Calibri" w:cs="Calibri"/>
          <w:iCs/>
          <w:sz w:val="22"/>
          <w:szCs w:val="22"/>
        </w:rPr>
      </w:pPr>
      <w:r w:rsidRPr="00BA5C6E">
        <w:rPr>
          <w:rFonts w:ascii="Calibri" w:eastAsia="Calibri" w:hAnsi="Calibri" w:cs="Calibri"/>
          <w:iCs/>
          <w:sz w:val="22"/>
          <w:szCs w:val="22"/>
        </w:rPr>
        <w:t>Nothing in this policy removes any separate rights a parent/carer or young person may have in relation to an EHC plan, the SEND Tribunal, disability discrimination or other legal remedies. Complaints about local authority EHC plan decisions should be pursued through the routes applicable to those decisions.</w:t>
      </w:r>
    </w:p>
    <w:p w14:paraId="1A975E0C" w14:textId="77777777" w:rsidR="007B48BC" w:rsidRPr="00BA5C6E" w:rsidRDefault="007B48BC" w:rsidP="00BA5C6E">
      <w:pPr>
        <w:rPr>
          <w:rFonts w:ascii="Calibri" w:eastAsia="Calibri" w:hAnsi="Calibri" w:cs="Calibri"/>
          <w:iCs/>
          <w:sz w:val="22"/>
          <w:szCs w:val="22"/>
        </w:rPr>
      </w:pPr>
    </w:p>
    <w:p w14:paraId="0CF2281B" w14:textId="61BD4250" w:rsidR="00BA5C6E" w:rsidRDefault="00BA5C6E" w:rsidP="007B48BC">
      <w:pPr>
        <w:pStyle w:val="Heading3"/>
        <w:numPr>
          <w:ilvl w:val="0"/>
          <w:numId w:val="5"/>
        </w:numPr>
        <w:rPr>
          <w:rFonts w:eastAsia="Calibri"/>
        </w:rPr>
      </w:pPr>
      <w:r w:rsidRPr="00BA5C6E">
        <w:rPr>
          <w:rFonts w:eastAsia="Calibri"/>
        </w:rPr>
        <w:t>Equality, SEND and pupil voice</w:t>
      </w:r>
    </w:p>
    <w:p w14:paraId="2129F589" w14:textId="77777777" w:rsidR="007B48BC" w:rsidRPr="007B48BC" w:rsidRDefault="007B48BC" w:rsidP="007B48BC">
      <w:pPr>
        <w:pStyle w:val="ListParagraph"/>
        <w:rPr>
          <w:rFonts w:eastAsia="Calibri"/>
        </w:rPr>
      </w:pPr>
    </w:p>
    <w:p w14:paraId="40F942DD" w14:textId="77777777" w:rsidR="00BA5C6E" w:rsidRPr="00BA5C6E" w:rsidRDefault="00BA5C6E" w:rsidP="00BA5C6E">
      <w:pPr>
        <w:rPr>
          <w:rFonts w:ascii="Calibri" w:eastAsia="Calibri" w:hAnsi="Calibri" w:cs="Calibri"/>
          <w:iCs/>
          <w:sz w:val="22"/>
          <w:szCs w:val="22"/>
        </w:rPr>
      </w:pPr>
      <w:r w:rsidRPr="00BA5C6E">
        <w:rPr>
          <w:rFonts w:ascii="Calibri" w:eastAsia="Calibri" w:hAnsi="Calibri" w:cs="Calibri"/>
          <w:iCs/>
          <w:sz w:val="22"/>
          <w:szCs w:val="22"/>
        </w:rPr>
        <w:t xml:space="preserve">GUST will comply with the Equality Act 2010 and will not discriminate unlawfully, harass or </w:t>
      </w:r>
      <w:proofErr w:type="spellStart"/>
      <w:r w:rsidRPr="00BA5C6E">
        <w:rPr>
          <w:rFonts w:ascii="Calibri" w:eastAsia="Calibri" w:hAnsi="Calibri" w:cs="Calibri"/>
          <w:iCs/>
          <w:sz w:val="22"/>
          <w:szCs w:val="22"/>
        </w:rPr>
        <w:t>victimise</w:t>
      </w:r>
      <w:proofErr w:type="spellEnd"/>
      <w:r w:rsidRPr="00BA5C6E">
        <w:rPr>
          <w:rFonts w:ascii="Calibri" w:eastAsia="Calibri" w:hAnsi="Calibri" w:cs="Calibri"/>
          <w:iCs/>
          <w:sz w:val="22"/>
          <w:szCs w:val="22"/>
        </w:rPr>
        <w:t xml:space="preserve"> a pupil. Disability-related behaviour will be considered </w:t>
      </w:r>
      <w:proofErr w:type="gramStart"/>
      <w:r w:rsidRPr="00BA5C6E">
        <w:rPr>
          <w:rFonts w:ascii="Calibri" w:eastAsia="Calibri" w:hAnsi="Calibri" w:cs="Calibri"/>
          <w:iCs/>
          <w:sz w:val="22"/>
          <w:szCs w:val="22"/>
        </w:rPr>
        <w:t>carefully</w:t>
      </w:r>
      <w:proofErr w:type="gramEnd"/>
      <w:r w:rsidRPr="00BA5C6E">
        <w:rPr>
          <w:rFonts w:ascii="Calibri" w:eastAsia="Calibri" w:hAnsi="Calibri" w:cs="Calibri"/>
          <w:iCs/>
          <w:sz w:val="22"/>
          <w:szCs w:val="22"/>
        </w:rPr>
        <w:t xml:space="preserve"> and reasonable adjustments will be made where required.</w:t>
      </w:r>
    </w:p>
    <w:p w14:paraId="3586F4D3" w14:textId="77777777" w:rsidR="00BA5C6E" w:rsidRDefault="00BA5C6E" w:rsidP="00BA5C6E">
      <w:pPr>
        <w:rPr>
          <w:rFonts w:ascii="Calibri" w:eastAsia="Calibri" w:hAnsi="Calibri" w:cs="Calibri"/>
          <w:iCs/>
          <w:sz w:val="22"/>
          <w:szCs w:val="22"/>
        </w:rPr>
      </w:pPr>
      <w:r w:rsidRPr="00BA5C6E">
        <w:rPr>
          <w:rFonts w:ascii="Calibri" w:eastAsia="Calibri" w:hAnsi="Calibri" w:cs="Calibri"/>
          <w:iCs/>
          <w:sz w:val="22"/>
          <w:szCs w:val="22"/>
        </w:rPr>
        <w:t>Pupils will be supported to express their views in a way that is accessible to them. Communication methods will reflect individual need, including use of visual, augmentative or alternative communication where appropriate. Decisions will take account of the pupil’s age, understanding, communication and circumstances.</w:t>
      </w:r>
    </w:p>
    <w:p w14:paraId="3F15B41C" w14:textId="77777777" w:rsidR="007B48BC" w:rsidRPr="00BA5C6E" w:rsidRDefault="007B48BC" w:rsidP="00BA5C6E">
      <w:pPr>
        <w:rPr>
          <w:rFonts w:ascii="Calibri" w:eastAsia="Calibri" w:hAnsi="Calibri" w:cs="Calibri"/>
          <w:iCs/>
          <w:sz w:val="22"/>
          <w:szCs w:val="22"/>
        </w:rPr>
      </w:pPr>
    </w:p>
    <w:p w14:paraId="156B02A5" w14:textId="45856434" w:rsidR="00BA5C6E" w:rsidRDefault="00BA5C6E" w:rsidP="007B48BC">
      <w:pPr>
        <w:pStyle w:val="Heading3"/>
        <w:numPr>
          <w:ilvl w:val="0"/>
          <w:numId w:val="5"/>
        </w:numPr>
        <w:rPr>
          <w:rFonts w:eastAsia="Calibri"/>
        </w:rPr>
      </w:pPr>
      <w:r w:rsidRPr="00BA5C6E">
        <w:rPr>
          <w:rFonts w:eastAsia="Calibri"/>
        </w:rPr>
        <w:t>Recording, monitoring and review</w:t>
      </w:r>
    </w:p>
    <w:p w14:paraId="25A4FCDD" w14:textId="77777777" w:rsidR="007B48BC" w:rsidRPr="007B48BC" w:rsidRDefault="007B48BC" w:rsidP="007B48BC">
      <w:pPr>
        <w:pStyle w:val="ListParagraph"/>
        <w:rPr>
          <w:rFonts w:eastAsia="Calibri"/>
        </w:rPr>
      </w:pPr>
    </w:p>
    <w:p w14:paraId="45512C10" w14:textId="77777777" w:rsidR="00BA5C6E" w:rsidRPr="00BA5C6E" w:rsidRDefault="00BA5C6E" w:rsidP="00BA5C6E">
      <w:pPr>
        <w:rPr>
          <w:rFonts w:ascii="Calibri" w:eastAsia="Calibri" w:hAnsi="Calibri" w:cs="Calibri"/>
          <w:iCs/>
          <w:sz w:val="22"/>
          <w:szCs w:val="22"/>
        </w:rPr>
      </w:pPr>
      <w:r w:rsidRPr="00BA5C6E">
        <w:rPr>
          <w:rFonts w:ascii="Calibri" w:eastAsia="Calibri" w:hAnsi="Calibri" w:cs="Calibri"/>
          <w:iCs/>
          <w:sz w:val="22"/>
          <w:szCs w:val="22"/>
        </w:rPr>
        <w:t>GUST will keep appropriate records of serious incidents, investigations, sanctions, suspensions, placement-at-risk meetings, support and reasonable adjustments, local authority/professional involvement, reintegration and permanent removal decisions. Records will be retained and shared in accordance with safeguarding, data protection and school record-keeping requirements.</w:t>
      </w:r>
    </w:p>
    <w:p w14:paraId="56143D86" w14:textId="77777777" w:rsidR="00BA5C6E" w:rsidRPr="00BA5C6E" w:rsidRDefault="00BA5C6E" w:rsidP="00BA5C6E">
      <w:pPr>
        <w:rPr>
          <w:rFonts w:ascii="Calibri" w:eastAsia="Calibri" w:hAnsi="Calibri" w:cs="Calibri"/>
          <w:iCs/>
          <w:sz w:val="22"/>
          <w:szCs w:val="22"/>
        </w:rPr>
      </w:pPr>
      <w:r w:rsidRPr="00BA5C6E">
        <w:rPr>
          <w:rFonts w:ascii="Calibri" w:eastAsia="Calibri" w:hAnsi="Calibri" w:cs="Calibri"/>
          <w:iCs/>
          <w:sz w:val="22"/>
          <w:szCs w:val="22"/>
        </w:rPr>
        <w:t>This policy will be reviewed at least annually and sooner if legislation, statutory guidance, the Independent School Standards, inspection requirements or the school’s operating arrangements change.</w:t>
      </w:r>
    </w:p>
    <w:p w14:paraId="24255565" w14:textId="72AAE1E6" w:rsidR="000557F6" w:rsidRPr="00BA5C6E" w:rsidRDefault="000557F6">
      <w:pPr>
        <w:rPr>
          <w:rFonts w:ascii="Calibri" w:eastAsia="Calibri" w:hAnsi="Calibri" w:cs="Calibri"/>
          <w:iCs/>
          <w:sz w:val="22"/>
          <w:szCs w:val="22"/>
        </w:rPr>
      </w:pPr>
    </w:p>
    <w:sectPr w:rsidR="000557F6" w:rsidRPr="00BA5C6E">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embedRegular r:id="rId1" w:fontKey="{BBA5FE34-7A6D-4E6C-918D-DA04BC2B01B6}"/>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auto"/>
    <w:pitch w:val="default"/>
    <w:embedRegular r:id="rId2" w:fontKey="{6F17E82D-349B-4974-9775-706069AFC5E6}"/>
  </w:font>
  <w:font w:name="Helvetica">
    <w:panose1 w:val="020B0604020202020204"/>
    <w:charset w:val="00"/>
    <w:family w:val="swiss"/>
    <w:pitch w:val="variable"/>
    <w:sig w:usb0="E0002EFF" w:usb1="C000785B" w:usb2="00000009" w:usb3="00000000" w:csb0="000001FF" w:csb1="00000000"/>
    <w:embedRegular r:id="rId3" w:fontKey="{56038892-39E4-4089-8AD5-F841FB77CDD1}"/>
    <w:embedBold r:id="rId4" w:fontKey="{590E358A-EE93-4AED-82E7-ECDDCD0E6303}"/>
  </w:font>
  <w:font w:name="Segoe UI">
    <w:panose1 w:val="020B0502040204020203"/>
    <w:charset w:val="00"/>
    <w:family w:val="swiss"/>
    <w:pitch w:val="variable"/>
    <w:sig w:usb0="E4002EFF" w:usb1="C000E47F" w:usb2="00000009" w:usb3="00000000" w:csb0="000001FF" w:csb1="00000000"/>
    <w:embedRegular r:id="rId5" w:fontKey="{D892C328-73C2-4FE3-84D1-0EEA0BE29581}"/>
  </w:font>
  <w:font w:name="Georgia">
    <w:panose1 w:val="02040502050405020303"/>
    <w:charset w:val="00"/>
    <w:family w:val="roman"/>
    <w:pitch w:val="variable"/>
    <w:sig w:usb0="00000287" w:usb1="00000000" w:usb2="00000000" w:usb3="00000000" w:csb0="0000009F" w:csb1="00000000"/>
    <w:embedRegular r:id="rId6" w:fontKey="{E766F908-5578-4EF1-BF9B-600EB95E7930}"/>
    <w:embedItalic r:id="rId7" w:fontKey="{3534AF73-65FF-4C07-BA36-89CBE98D4EB0}"/>
  </w:font>
  <w:font w:name="Montserrat">
    <w:charset w:val="00"/>
    <w:family w:val="auto"/>
    <w:pitch w:val="variable"/>
    <w:sig w:usb0="2000020F" w:usb1="00000003" w:usb2="00000000" w:usb3="00000000" w:csb0="00000197" w:csb1="00000000"/>
    <w:embedRegular r:id="rId8" w:fontKey="{AC6AE1CB-88D2-439D-94DC-CE60FA6330EB}"/>
  </w:font>
  <w:font w:name="Calibri">
    <w:panose1 w:val="020F0502020204030204"/>
    <w:charset w:val="00"/>
    <w:family w:val="swiss"/>
    <w:pitch w:val="variable"/>
    <w:sig w:usb0="E4002EFF" w:usb1="C200247B" w:usb2="00000009" w:usb3="00000000" w:csb0="000001FF" w:csb1="00000000"/>
    <w:embedRegular r:id="rId9" w:fontKey="{AB67D3A0-26F9-412B-91B7-55DAE9161E43}"/>
    <w:embedBold r:id="rId10" w:fontKey="{ADBB2742-AA62-499C-8677-13F6DD6989CC}"/>
    <w:embedItalic r:id="rId11" w:fontKey="{66873E3C-7812-4629-BCC9-5BF0253142A6}"/>
  </w:font>
  <w:font w:name="Calibri Light">
    <w:panose1 w:val="020F0302020204030204"/>
    <w:charset w:val="00"/>
    <w:family w:val="swiss"/>
    <w:pitch w:val="variable"/>
    <w:sig w:usb0="E4002EFF" w:usb1="C200247B" w:usb2="00000009" w:usb3="00000000" w:csb0="000001FF" w:csb1="00000000"/>
    <w:embedRegular r:id="rId12" w:fontKey="{BFA65878-8E1F-4985-9226-958C39901F2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0F2DD6"/>
    <w:multiLevelType w:val="multilevel"/>
    <w:tmpl w:val="651444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DCA5D36"/>
    <w:multiLevelType w:val="hybridMultilevel"/>
    <w:tmpl w:val="4A7E11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63E72E1"/>
    <w:multiLevelType w:val="multilevel"/>
    <w:tmpl w:val="D6889A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7120F1C"/>
    <w:multiLevelType w:val="multilevel"/>
    <w:tmpl w:val="C304E5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B8A6D0D"/>
    <w:multiLevelType w:val="multilevel"/>
    <w:tmpl w:val="9078F9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49630615">
    <w:abstractNumId w:val="3"/>
  </w:num>
  <w:num w:numId="2" w16cid:durableId="568811468">
    <w:abstractNumId w:val="4"/>
  </w:num>
  <w:num w:numId="3" w16cid:durableId="205877115">
    <w:abstractNumId w:val="0"/>
  </w:num>
  <w:num w:numId="4" w16cid:durableId="1823084179">
    <w:abstractNumId w:val="2"/>
  </w:num>
  <w:num w:numId="5" w16cid:durableId="12781015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zQ2NDYwNTA3MrU0N7VU0lEKTi0uzszPAykwrAUAInFVhSwAAAA="/>
  </w:docVars>
  <w:rsids>
    <w:rsidRoot w:val="000557F6"/>
    <w:rsid w:val="000557F6"/>
    <w:rsid w:val="0028797A"/>
    <w:rsid w:val="00366D7E"/>
    <w:rsid w:val="004120E8"/>
    <w:rsid w:val="004F4908"/>
    <w:rsid w:val="007B48BC"/>
    <w:rsid w:val="00860817"/>
    <w:rsid w:val="00930E90"/>
    <w:rsid w:val="009B2036"/>
    <w:rsid w:val="00A64A37"/>
    <w:rsid w:val="00BA5C6E"/>
    <w:rsid w:val="00C24ABE"/>
    <w:rsid w:val="00CA1FE9"/>
    <w:rsid w:val="00D41159"/>
    <w:rsid w:val="00F502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CF1FA"/>
  <w15:docId w15:val="{002662C8-42AF-47C4-9656-DCB21B8CD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Neue" w:eastAsia="Helvetica Neue" w:hAnsi="Helvetica Neue" w:cs="Helvetica Neue"/>
        <w:sz w:val="24"/>
        <w:szCs w:val="24"/>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52B8"/>
    <w:rPr>
      <w:rFonts w:ascii="Helvetica" w:eastAsia="Times New Roman" w:hAnsi="Helvetica" w:cs="Times New Roman"/>
      <w:szCs w:val="20"/>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rsid w:val="008348E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48E0"/>
    <w:rPr>
      <w:rFonts w:ascii="Segoe UI" w:eastAsia="Times New Roman" w:hAnsi="Segoe UI" w:cs="Segoe UI"/>
      <w:sz w:val="18"/>
      <w:szCs w:val="18"/>
    </w:rPr>
  </w:style>
  <w:style w:type="paragraph" w:styleId="ListParagraph">
    <w:name w:val="List Paragraph"/>
    <w:basedOn w:val="Normal"/>
    <w:uiPriority w:val="34"/>
    <w:qFormat/>
    <w:rsid w:val="00932D9A"/>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Revision">
    <w:name w:val="Revision"/>
    <w:hidden/>
    <w:uiPriority w:val="99"/>
    <w:semiHidden/>
    <w:rsid w:val="00C24ABE"/>
    <w:rPr>
      <w:rFonts w:ascii="Helvetica" w:eastAsia="Times New Roman" w:hAnsi="Helvetica"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Y3ioeQKS9N64m1RuB5gi2OJHwA==">CgMxLjA4AHIhMVV2UGxfREdtZjAxNlZ4aVRxU1BpUU9JcS1QelE2LS1t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2277</Words>
  <Characters>13052</Characters>
  <Application>Microsoft Office Word</Application>
  <DocSecurity>0</DocSecurity>
  <Lines>543</Lines>
  <Paragraphs>364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Gibb</dc:creator>
  <cp:lastModifiedBy>Bex Cutts</cp:lastModifiedBy>
  <cp:revision>2</cp:revision>
  <dcterms:created xsi:type="dcterms:W3CDTF">2026-09-18T10:19:00Z</dcterms:created>
  <dcterms:modified xsi:type="dcterms:W3CDTF">2026-09-18T10:19:00Z</dcterms:modified>
</cp:coreProperties>
</file>